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066188" w:rsidRPr="00066188" w:rsidTr="002A79F8">
        <w:tc>
          <w:tcPr>
            <w:tcW w:w="3652" w:type="dxa"/>
            <w:vAlign w:val="center"/>
            <w:hideMark/>
          </w:tcPr>
          <w:p w:rsidR="002A79F8" w:rsidRDefault="00066188" w:rsidP="002A79F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618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ỦY BAN NHÂN DÂN</w:t>
            </w:r>
            <w:r w:rsidRPr="0006618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="002A79F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THỊ XÃ HỒNG LĨNH</w:t>
            </w:r>
          </w:p>
          <w:p w:rsidR="00066188" w:rsidRPr="00066188" w:rsidRDefault="002A79F8" w:rsidP="002A79F8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D6869C" wp14:editId="22F6FED7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5080</wp:posOffset>
                      </wp:positionV>
                      <wp:extent cx="12192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5pt,.4pt" to="132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" strokecolor="black [3040]"/>
                  </w:pict>
                </mc:Fallback>
              </mc:AlternateContent>
            </w:r>
            <w:r w:rsidR="00066188" w:rsidRPr="0006618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="00066188" w:rsidRPr="0006618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Số: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</w:t>
            </w:r>
            <w:r w:rsidR="00066188" w:rsidRPr="00066188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="00066188" w:rsidRPr="00066188">
              <w:rPr>
                <w:rFonts w:eastAsia="Times New Roman" w:cs="Times New Roman"/>
                <w:color w:val="000000"/>
                <w:sz w:val="26"/>
                <w:szCs w:val="26"/>
              </w:rPr>
              <w:t>KH</w:t>
            </w:r>
            <w:proofErr w:type="spellEnd"/>
            <w:r w:rsidR="00066188" w:rsidRPr="00066188">
              <w:rPr>
                <w:rFonts w:eastAsia="Times New Roman" w:cs="Times New Roman"/>
                <w:color w:val="000000"/>
                <w:sz w:val="26"/>
                <w:szCs w:val="26"/>
              </w:rPr>
              <w:t>-UBND</w:t>
            </w:r>
          </w:p>
        </w:tc>
        <w:tc>
          <w:tcPr>
            <w:tcW w:w="5954" w:type="dxa"/>
            <w:vAlign w:val="center"/>
            <w:hideMark/>
          </w:tcPr>
          <w:p w:rsidR="002A79F8" w:rsidRDefault="00066188" w:rsidP="002A79F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06618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06618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066188">
              <w:rPr>
                <w:rFonts w:eastAsia="Times New Roman" w:cs="Times New Roman"/>
                <w:b/>
                <w:bCs/>
                <w:color w:val="000000"/>
                <w:szCs w:val="28"/>
              </w:rPr>
              <w:t>Độc lập - Tự do - Hạnh phúc</w:t>
            </w:r>
          </w:p>
          <w:p w:rsidR="00066188" w:rsidRPr="00066188" w:rsidRDefault="002A79F8" w:rsidP="002A79F8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9B54B8" wp14:editId="7A0E1625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9525</wp:posOffset>
                      </wp:positionV>
                      <wp:extent cx="1949450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5pt,.75pt" to="219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" strokecolor="black [3040]"/>
                  </w:pict>
                </mc:Fallback>
              </mc:AlternateContent>
            </w:r>
            <w:r w:rsidR="00066188" w:rsidRPr="00066188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>Hồng Lĩnh</w:t>
            </w:r>
            <w:r w:rsidR="00066188" w:rsidRPr="00066188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, ngày 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    </w:t>
            </w:r>
            <w:r w:rsidR="00066188" w:rsidRPr="00066188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tháng 01 năm 2021</w:t>
            </w:r>
          </w:p>
        </w:tc>
      </w:tr>
    </w:tbl>
    <w:p w:rsidR="002A79F8" w:rsidRDefault="006D72A0" w:rsidP="00066188">
      <w:pPr>
        <w:spacing w:before="0" w:after="0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E0FE9" wp14:editId="71351E01">
                <wp:simplePos x="0" y="0"/>
                <wp:positionH relativeFrom="column">
                  <wp:posOffset>-57785</wp:posOffset>
                </wp:positionH>
                <wp:positionV relativeFrom="paragraph">
                  <wp:posOffset>6985</wp:posOffset>
                </wp:positionV>
                <wp:extent cx="1377950" cy="38100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2A0" w:rsidRPr="006D72A0" w:rsidRDefault="006D72A0" w:rsidP="006D72A0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6D72A0">
                              <w:rPr>
                                <w:sz w:val="26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55pt;margin-top:.55pt;width:108.5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" fillcolor="white [3201]" strokeweight=".5pt">
                <v:textbox>
                  <w:txbxContent>
                    <w:p w:rsidR="006D72A0" w:rsidRPr="006D72A0" w:rsidRDefault="006D72A0" w:rsidP="006D72A0">
                      <w:pPr>
                        <w:jc w:val="center"/>
                        <w:rPr>
                          <w:sz w:val="26"/>
                        </w:rPr>
                      </w:pPr>
                      <w:r w:rsidRPr="006D72A0">
                        <w:rPr>
                          <w:sz w:val="26"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</w:p>
    <w:p w:rsidR="00066188" w:rsidRDefault="00066188" w:rsidP="00066188">
      <w:pPr>
        <w:spacing w:before="0" w:after="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066188">
        <w:rPr>
          <w:rFonts w:eastAsia="Times New Roman" w:cs="Times New Roman"/>
          <w:b/>
          <w:bCs/>
          <w:color w:val="000000"/>
          <w:szCs w:val="28"/>
        </w:rPr>
        <w:t>KẾ HOẠCH</w:t>
      </w:r>
      <w:r w:rsidRPr="00066188">
        <w:rPr>
          <w:rFonts w:eastAsia="Times New Roman" w:cs="Times New Roman"/>
          <w:b/>
          <w:bCs/>
          <w:color w:val="000000"/>
          <w:szCs w:val="28"/>
        </w:rPr>
        <w:br/>
      </w:r>
      <w:r w:rsidR="00E253FA">
        <w:rPr>
          <w:rFonts w:eastAsia="Times New Roman" w:cs="Times New Roman"/>
          <w:b/>
          <w:bCs/>
          <w:color w:val="000000"/>
          <w:szCs w:val="28"/>
        </w:rPr>
        <w:t>Tổ chức h</w:t>
      </w:r>
      <w:r w:rsidRPr="00066188">
        <w:rPr>
          <w:rFonts w:eastAsia="Times New Roman" w:cs="Times New Roman"/>
          <w:b/>
          <w:bCs/>
          <w:color w:val="000000"/>
          <w:szCs w:val="28"/>
        </w:rPr>
        <w:t>ội nghị tổng kết 20 năm thực hiện Phong trào “Toàn dân đoàn kết</w:t>
      </w:r>
      <w:r w:rsidRPr="00066188">
        <w:rPr>
          <w:rFonts w:eastAsia="Times New Roman" w:cs="Times New Roman"/>
          <w:b/>
          <w:bCs/>
          <w:color w:val="000000"/>
          <w:szCs w:val="28"/>
        </w:rPr>
        <w:br/>
        <w:t xml:space="preserve">xây dựng đời sống văn hóa” </w:t>
      </w:r>
      <w:r w:rsidR="0083581F">
        <w:rPr>
          <w:rFonts w:eastAsia="Times New Roman" w:cs="Times New Roman"/>
          <w:b/>
          <w:bCs/>
          <w:color w:val="000000"/>
          <w:szCs w:val="28"/>
        </w:rPr>
        <w:t>thị xã Hồng Lĩnh</w:t>
      </w:r>
      <w:r w:rsidRPr="00066188">
        <w:rPr>
          <w:rFonts w:eastAsia="Times New Roman" w:cs="Times New Roman"/>
          <w:b/>
          <w:bCs/>
          <w:color w:val="000000"/>
          <w:szCs w:val="28"/>
        </w:rPr>
        <w:t xml:space="preserve"> (giai đoạn 2000-2020)</w:t>
      </w:r>
    </w:p>
    <w:p w:rsidR="00066188" w:rsidRPr="00EC041B" w:rsidRDefault="002A79F8" w:rsidP="00EC041B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41C3C" wp14:editId="7AFBE86F">
                <wp:simplePos x="0" y="0"/>
                <wp:positionH relativeFrom="column">
                  <wp:posOffset>1878965</wp:posOffset>
                </wp:positionH>
                <wp:positionV relativeFrom="paragraph">
                  <wp:posOffset>27305</wp:posOffset>
                </wp:positionV>
                <wp:extent cx="208915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95pt,2.15pt" to="312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" strokecolor="black [3040]"/>
            </w:pict>
          </mc:Fallback>
        </mc:AlternateContent>
      </w:r>
      <w:r w:rsidR="00066188" w:rsidRPr="00066188">
        <w:rPr>
          <w:b/>
          <w:bCs/>
        </w:rPr>
        <w:br/>
      </w:r>
      <w:r w:rsidR="004302DC">
        <w:tab/>
      </w:r>
      <w:r w:rsidR="00066188" w:rsidRPr="00EC041B">
        <w:t xml:space="preserve">Thực hiện </w:t>
      </w:r>
      <w:r w:rsidRPr="00EC041B">
        <w:t>Kế hoạch số 03/</w:t>
      </w:r>
      <w:proofErr w:type="spellStart"/>
      <w:r w:rsidRPr="00EC041B">
        <w:t>KH</w:t>
      </w:r>
      <w:proofErr w:type="spellEnd"/>
      <w:r w:rsidRPr="00EC041B">
        <w:t>-UBND ngày 05/01/2021</w:t>
      </w:r>
      <w:r w:rsidR="00066188" w:rsidRPr="00EC041B">
        <w:t xml:space="preserve"> về tổ chức </w:t>
      </w:r>
      <w:r w:rsidR="00EC041B" w:rsidRPr="00EC041B">
        <w:t xml:space="preserve">hội nghị </w:t>
      </w:r>
      <w:r w:rsidR="00066188" w:rsidRPr="00EC041B">
        <w:t>tổng kết 20 năm Phong</w:t>
      </w:r>
      <w:r w:rsidR="00EC041B">
        <w:t xml:space="preserve"> </w:t>
      </w:r>
      <w:r w:rsidR="00066188" w:rsidRPr="00EC041B">
        <w:t>trào “Toàn</w:t>
      </w:r>
      <w:bookmarkStart w:id="0" w:name="_GoBack"/>
      <w:bookmarkEnd w:id="0"/>
      <w:r w:rsidR="00066188" w:rsidRPr="00EC041B">
        <w:t xml:space="preserve"> dân đoàn kết xây dựng đời số</w:t>
      </w:r>
      <w:r w:rsidR="00EC041B">
        <w:t>ng văn hóa” tỉnh Hà Tĩnh giai đoạn 2000 - 2020</w:t>
      </w:r>
      <w:r w:rsidR="00066188" w:rsidRPr="00EC041B">
        <w:t xml:space="preserve">; Ủy ban nhân dân </w:t>
      </w:r>
      <w:r w:rsidR="00EC041B">
        <w:t>thị xã</w:t>
      </w:r>
      <w:r w:rsidR="00E253FA">
        <w:t xml:space="preserve"> ban</w:t>
      </w:r>
      <w:r w:rsidR="00E253FA">
        <w:br/>
        <w:t>hành K</w:t>
      </w:r>
      <w:r w:rsidR="00066188" w:rsidRPr="00EC041B">
        <w:t>ế hoạch tổ chứ</w:t>
      </w:r>
      <w:r w:rsidR="00E253FA">
        <w:t>c h</w:t>
      </w:r>
      <w:r w:rsidR="00066188" w:rsidRPr="00EC041B">
        <w:t>ội nghị tổng kết 20 năm thực hiện Phong trào giai đoạn</w:t>
      </w:r>
      <w:r w:rsidR="00066188" w:rsidRPr="00EC041B">
        <w:br/>
        <w:t xml:space="preserve">2000-2020 </w:t>
      </w:r>
      <w:r w:rsidR="0066599F">
        <w:t>thị xã Hồng Lĩnh</w:t>
      </w:r>
      <w:r w:rsidR="00066188" w:rsidRPr="00EC041B">
        <w:t>, cụ thể như sau:</w:t>
      </w:r>
    </w:p>
    <w:p w:rsidR="00066188" w:rsidRDefault="004302DC" w:rsidP="004302DC">
      <w:pPr>
        <w:spacing w:before="0" w:after="0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ab/>
      </w:r>
      <w:r w:rsidR="00066188" w:rsidRPr="00066188">
        <w:rPr>
          <w:rFonts w:eastAsia="Times New Roman" w:cs="Times New Roman"/>
          <w:b/>
          <w:bCs/>
          <w:color w:val="000000"/>
          <w:szCs w:val="28"/>
        </w:rPr>
        <w:t>I. MỤC ĐÍCH, YÊU CẦU</w:t>
      </w:r>
    </w:p>
    <w:p w:rsidR="00066188" w:rsidRDefault="004302DC" w:rsidP="004302DC">
      <w:pPr>
        <w:spacing w:before="0" w:after="0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ab/>
      </w:r>
      <w:r w:rsidR="00066188" w:rsidRPr="00066188">
        <w:rPr>
          <w:rFonts w:eastAsia="Times New Roman" w:cs="Times New Roman"/>
          <w:b/>
          <w:bCs/>
          <w:color w:val="000000"/>
          <w:szCs w:val="28"/>
        </w:rPr>
        <w:t>1. Mục đích:</w:t>
      </w:r>
    </w:p>
    <w:p w:rsidR="00066188" w:rsidRDefault="004302DC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- Đánh giá công tác chỉ đạo, triển khai và kết quả đạt được sau 20 năm</w:t>
      </w:r>
      <w:r w:rsidR="00066188" w:rsidRPr="00066188">
        <w:rPr>
          <w:rFonts w:eastAsia="Times New Roman" w:cs="Times New Roman"/>
          <w:color w:val="000000"/>
          <w:szCs w:val="28"/>
        </w:rPr>
        <w:br/>
        <w:t>thực hiện Phong trào “Toàn dân đoàn k</w:t>
      </w:r>
      <w:r w:rsidR="00E253FA">
        <w:rPr>
          <w:rFonts w:eastAsia="Times New Roman" w:cs="Times New Roman"/>
          <w:color w:val="000000"/>
          <w:szCs w:val="28"/>
        </w:rPr>
        <w:t>ết xây dựng đời sống văn hoá”; ý</w:t>
      </w:r>
      <w:r w:rsidR="00066188" w:rsidRPr="00066188">
        <w:rPr>
          <w:rFonts w:eastAsia="Times New Roman" w:cs="Times New Roman"/>
          <w:color w:val="000000"/>
          <w:szCs w:val="28"/>
        </w:rPr>
        <w:t xml:space="preserve"> nghĩa</w:t>
      </w:r>
      <w:r w:rsidR="00066188" w:rsidRPr="00066188">
        <w:rPr>
          <w:rFonts w:eastAsia="Times New Roman" w:cs="Times New Roman"/>
          <w:color w:val="000000"/>
          <w:szCs w:val="28"/>
        </w:rPr>
        <w:br/>
        <w:t>tác động và sự lan tỏa của phong trào trong thời gian qua, chỉ ra những tồn tại,</w:t>
      </w:r>
      <w:r w:rsidR="00066188" w:rsidRPr="00066188">
        <w:rPr>
          <w:rFonts w:eastAsia="Times New Roman" w:cs="Times New Roman"/>
          <w:color w:val="000000"/>
          <w:szCs w:val="28"/>
        </w:rPr>
        <w:br/>
        <w:t>hạn chế, rút ra những bài học kinh nghiệm và đề ra giải pháp đẩy mạnh nâng cao</w:t>
      </w:r>
      <w:r w:rsidR="00066188" w:rsidRPr="00066188">
        <w:rPr>
          <w:rFonts w:eastAsia="Times New Roman" w:cs="Times New Roman"/>
          <w:color w:val="000000"/>
          <w:szCs w:val="28"/>
        </w:rPr>
        <w:br/>
        <w:t xml:space="preserve">chất lượng phong trào trong những năm tiếp </w:t>
      </w:r>
      <w:proofErr w:type="spellStart"/>
      <w:r w:rsidR="00066188" w:rsidRPr="00066188">
        <w:rPr>
          <w:rFonts w:eastAsia="Times New Roman" w:cs="Times New Roman"/>
          <w:color w:val="000000"/>
          <w:szCs w:val="28"/>
        </w:rPr>
        <w:t>theo.</w:t>
      </w:r>
      <w:proofErr w:type="spellEnd"/>
    </w:p>
    <w:p w:rsidR="00066188" w:rsidRDefault="004302DC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- Động viên, khen thưởng kịp thời các tập thể, cá nhân có thành tích xuất</w:t>
      </w:r>
      <w:r w:rsidR="00066188" w:rsidRPr="00066188">
        <w:rPr>
          <w:rFonts w:eastAsia="Times New Roman" w:cs="Times New Roman"/>
          <w:color w:val="000000"/>
          <w:szCs w:val="28"/>
        </w:rPr>
        <w:br/>
        <w:t>sắc trong thực hiện Phong trào.</w:t>
      </w:r>
    </w:p>
    <w:p w:rsidR="00066188" w:rsidRDefault="004302DC" w:rsidP="004302DC">
      <w:pPr>
        <w:spacing w:before="0" w:after="0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ab/>
      </w:r>
      <w:r w:rsidR="00066188" w:rsidRPr="00066188">
        <w:rPr>
          <w:rFonts w:eastAsia="Times New Roman" w:cs="Times New Roman"/>
          <w:b/>
          <w:bCs/>
          <w:color w:val="000000"/>
          <w:szCs w:val="28"/>
        </w:rPr>
        <w:t>2. Yêu cầu:</w:t>
      </w:r>
    </w:p>
    <w:p w:rsidR="00066188" w:rsidRDefault="004302DC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- Việc tổng kết phải tiến hành từ cơ sở, đảm bảo đúng tiến độ; báo cáo</w:t>
      </w:r>
      <w:r w:rsidR="00066188" w:rsidRPr="00066188">
        <w:rPr>
          <w:rFonts w:eastAsia="Times New Roman" w:cs="Times New Roman"/>
          <w:color w:val="000000"/>
          <w:szCs w:val="28"/>
        </w:rPr>
        <w:br/>
        <w:t>khoa học, ngắn gọn, đầy đủ, đánh giá đúng tình hình thực tế của phong trào.</w:t>
      </w:r>
    </w:p>
    <w:p w:rsidR="00066188" w:rsidRDefault="004302DC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- Tổ chức hội nghị trên tinh thần đúng mục đích, đảm bảo hiệu quả, thiết</w:t>
      </w:r>
      <w:r w:rsidR="00066188" w:rsidRPr="00066188">
        <w:rPr>
          <w:rFonts w:eastAsia="Times New Roman" w:cs="Times New Roman"/>
          <w:color w:val="000000"/>
          <w:szCs w:val="28"/>
        </w:rPr>
        <w:br/>
        <w:t>thực, tiết kiệm, thu hút sự quan tâm của mọi tầng lớp nhân dân.</w:t>
      </w:r>
    </w:p>
    <w:p w:rsidR="00066188" w:rsidRDefault="004302DC" w:rsidP="004302DC">
      <w:pPr>
        <w:spacing w:before="0" w:after="0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ab/>
      </w:r>
      <w:r w:rsidR="00066188" w:rsidRPr="00066188">
        <w:rPr>
          <w:rFonts w:eastAsia="Times New Roman" w:cs="Times New Roman"/>
          <w:b/>
          <w:bCs/>
          <w:color w:val="000000"/>
          <w:szCs w:val="28"/>
        </w:rPr>
        <w:t>II. NỘI DUNG</w:t>
      </w:r>
    </w:p>
    <w:p w:rsidR="00066188" w:rsidRDefault="004302DC" w:rsidP="004302DC">
      <w:pPr>
        <w:spacing w:before="0" w:after="0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ab/>
      </w:r>
      <w:r w:rsidR="00066188" w:rsidRPr="00066188">
        <w:rPr>
          <w:rFonts w:eastAsia="Times New Roman" w:cs="Times New Roman"/>
          <w:b/>
          <w:bCs/>
          <w:color w:val="000000"/>
          <w:szCs w:val="28"/>
        </w:rPr>
        <w:t>1. Đánh giá công tác chỉ đạo triển khai thực hiện Phong trào</w:t>
      </w:r>
    </w:p>
    <w:p w:rsidR="00066188" w:rsidRPr="00E253FA" w:rsidRDefault="004302DC" w:rsidP="00CA43AD">
      <w:pPr>
        <w:spacing w:before="0" w:after="0"/>
        <w:jc w:val="both"/>
        <w:rPr>
          <w:rFonts w:eastAsia="Times New Roman" w:cs="Times New Roman"/>
          <w:color w:val="000000"/>
          <w:spacing w:val="-4"/>
          <w:szCs w:val="28"/>
        </w:rPr>
      </w:pPr>
      <w:r w:rsidRPr="00E253FA">
        <w:rPr>
          <w:rFonts w:eastAsia="Times New Roman" w:cs="Times New Roman"/>
          <w:color w:val="000000"/>
          <w:spacing w:val="-4"/>
          <w:szCs w:val="28"/>
        </w:rPr>
        <w:tab/>
      </w:r>
      <w:r w:rsidR="00066188" w:rsidRPr="00E253FA">
        <w:rPr>
          <w:rFonts w:eastAsia="Times New Roman" w:cs="Times New Roman"/>
          <w:color w:val="000000"/>
          <w:spacing w:val="-4"/>
          <w:szCs w:val="28"/>
        </w:rPr>
        <w:t>1.1. Công tác ban hành văn bản chỉ đạo, hướng dẫn triển khai thực hiện</w:t>
      </w:r>
      <w:r w:rsidR="00066188" w:rsidRPr="00E253FA">
        <w:rPr>
          <w:rFonts w:eastAsia="Times New Roman" w:cs="Times New Roman"/>
          <w:color w:val="000000"/>
          <w:spacing w:val="-4"/>
          <w:szCs w:val="28"/>
        </w:rPr>
        <w:br/>
        <w:t>các văn bản của Trung ương, của tỉnh</w:t>
      </w:r>
      <w:r w:rsidR="00CA43AD" w:rsidRPr="00E253FA">
        <w:rPr>
          <w:rFonts w:eastAsia="Times New Roman" w:cs="Times New Roman"/>
          <w:color w:val="000000"/>
          <w:spacing w:val="-4"/>
          <w:szCs w:val="28"/>
        </w:rPr>
        <w:t>, của thị xã</w:t>
      </w:r>
      <w:r w:rsidR="00066188" w:rsidRPr="00E253FA">
        <w:rPr>
          <w:rFonts w:eastAsia="Times New Roman" w:cs="Times New Roman"/>
          <w:color w:val="000000"/>
          <w:spacing w:val="-4"/>
          <w:szCs w:val="28"/>
        </w:rPr>
        <w:t xml:space="preserve"> về thực h</w:t>
      </w:r>
      <w:r w:rsidR="00CA43AD" w:rsidRPr="00E253FA">
        <w:rPr>
          <w:rFonts w:eastAsia="Times New Roman" w:cs="Times New Roman"/>
          <w:color w:val="000000"/>
          <w:spacing w:val="-4"/>
          <w:szCs w:val="28"/>
        </w:rPr>
        <w:t xml:space="preserve">iện phong trào trong 20 năm qua </w:t>
      </w:r>
      <w:r w:rsidR="00066188" w:rsidRPr="00E253FA">
        <w:rPr>
          <w:rFonts w:eastAsia="Times New Roman" w:cs="Times New Roman"/>
          <w:color w:val="000000"/>
          <w:spacing w:val="-4"/>
          <w:szCs w:val="28"/>
        </w:rPr>
        <w:t>(2000-2020). Các hoạt động phối hợp triển khai thực hiện phong trào.</w:t>
      </w:r>
    </w:p>
    <w:p w:rsidR="00066188" w:rsidRDefault="004302DC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1.2. Việc đầu tư ngân sách nhà nước các cấp và thực hiện chính sách xã</w:t>
      </w:r>
      <w:r w:rsidR="00066188" w:rsidRPr="00066188">
        <w:rPr>
          <w:rFonts w:eastAsia="Times New Roman" w:cs="Times New Roman"/>
          <w:color w:val="000000"/>
          <w:szCs w:val="28"/>
        </w:rPr>
        <w:br/>
        <w:t>hội hóa, hỗ trợ ngân sách cho thực hiện phong trào.</w:t>
      </w:r>
    </w:p>
    <w:p w:rsidR="00066188" w:rsidRDefault="00C27724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 xml:space="preserve">1.3. Công tác kiện toàn tổ chức và thực hiện Quy chế </w:t>
      </w:r>
      <w:r w:rsidR="00396E5A">
        <w:rPr>
          <w:rFonts w:eastAsia="Times New Roman" w:cs="Times New Roman"/>
          <w:color w:val="000000"/>
          <w:szCs w:val="28"/>
        </w:rPr>
        <w:t>làm việc của Ban</w:t>
      </w:r>
      <w:r w:rsidR="00396E5A">
        <w:rPr>
          <w:rFonts w:eastAsia="Times New Roman" w:cs="Times New Roman"/>
          <w:color w:val="000000"/>
          <w:szCs w:val="28"/>
        </w:rPr>
        <w:br/>
        <w:t>chỉ đạo</w:t>
      </w:r>
      <w:r w:rsidR="00066188" w:rsidRPr="00066188">
        <w:rPr>
          <w:rFonts w:eastAsia="Times New Roman" w:cs="Times New Roman"/>
          <w:color w:val="000000"/>
          <w:szCs w:val="28"/>
        </w:rPr>
        <w:t>.</w:t>
      </w:r>
    </w:p>
    <w:p w:rsidR="00066188" w:rsidRDefault="00C27724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1.4. Các hoạt động tuyên truyền, vận động quần chúng nhân dân tham gia</w:t>
      </w:r>
      <w:r w:rsidR="00066188" w:rsidRPr="00066188">
        <w:rPr>
          <w:rFonts w:eastAsia="Times New Roman" w:cs="Times New Roman"/>
          <w:color w:val="000000"/>
          <w:szCs w:val="28"/>
        </w:rPr>
        <w:br/>
        <w:t>hướng ứng thực hiện phong trào; hoạt động chỉ đạo và triển khai thực hiện việc</w:t>
      </w:r>
      <w:r w:rsidR="00066188" w:rsidRPr="00066188">
        <w:rPr>
          <w:rFonts w:eastAsia="Times New Roman" w:cs="Times New Roman"/>
          <w:color w:val="000000"/>
          <w:szCs w:val="28"/>
        </w:rPr>
        <w:br/>
        <w:t>nâng cao chất lượng phong trào.</w:t>
      </w:r>
    </w:p>
    <w:p w:rsidR="00066188" w:rsidRDefault="00C27724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1.5. Công tác lãnh đạo, chỉ đạo, tổ chức thực hiện của cấp ủy đảng, chính</w:t>
      </w:r>
      <w:r w:rsidR="00066188" w:rsidRPr="00066188">
        <w:rPr>
          <w:rFonts w:eastAsia="Times New Roman" w:cs="Times New Roman"/>
          <w:color w:val="000000"/>
          <w:szCs w:val="28"/>
        </w:rPr>
        <w:br/>
        <w:t>quyền, sự phối hợp của các cơ quan, ban ngành, đoàn thể.</w:t>
      </w:r>
    </w:p>
    <w:p w:rsidR="00776358" w:rsidRDefault="00C27724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1.6. Nhận thức về phong trào; mức hưởng thụ văn hóa của nhân dân trong</w:t>
      </w:r>
      <w:r w:rsidR="00066188" w:rsidRPr="00066188">
        <w:rPr>
          <w:rFonts w:eastAsia="Times New Roman" w:cs="Times New Roman"/>
          <w:color w:val="000000"/>
          <w:szCs w:val="28"/>
        </w:rPr>
        <w:br/>
        <w:t>20 năm thực hiện phong trào.</w:t>
      </w:r>
    </w:p>
    <w:p w:rsidR="00776358" w:rsidRDefault="00C27724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lastRenderedPageBreak/>
        <w:tab/>
      </w:r>
      <w:r w:rsidR="00066188" w:rsidRPr="00066188">
        <w:rPr>
          <w:rFonts w:eastAsia="Times New Roman" w:cs="Times New Roman"/>
          <w:color w:val="000000"/>
          <w:szCs w:val="28"/>
        </w:rPr>
        <w:t>1.7. Kết quả huy động hệ thống chính trị và xã hội tham gia xây dựng và</w:t>
      </w:r>
      <w:r w:rsidR="00066188" w:rsidRPr="00066188">
        <w:rPr>
          <w:rFonts w:eastAsia="Times New Roman" w:cs="Times New Roman"/>
          <w:color w:val="000000"/>
          <w:szCs w:val="28"/>
        </w:rPr>
        <w:br/>
        <w:t xml:space="preserve">phát triển văn hóa nói chung, phong trào </w:t>
      </w:r>
      <w:proofErr w:type="spellStart"/>
      <w:r w:rsidR="00066188" w:rsidRPr="00066188">
        <w:rPr>
          <w:rFonts w:eastAsia="Times New Roman" w:cs="Times New Roman"/>
          <w:color w:val="000000"/>
          <w:szCs w:val="28"/>
        </w:rPr>
        <w:t>TDĐKXDĐSVH</w:t>
      </w:r>
      <w:proofErr w:type="spellEnd"/>
      <w:r w:rsidR="00066188" w:rsidRPr="00066188">
        <w:rPr>
          <w:rFonts w:eastAsia="Times New Roman" w:cs="Times New Roman"/>
          <w:color w:val="000000"/>
          <w:szCs w:val="28"/>
        </w:rPr>
        <w:t xml:space="preserve"> nói riêng.</w:t>
      </w:r>
    </w:p>
    <w:p w:rsidR="00776358" w:rsidRDefault="00C27724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1.8. Hiệu quả thực hiện các mục tiêu, chỉ tiêu và các nội dung văn hóa</w:t>
      </w:r>
      <w:r w:rsidR="00066188" w:rsidRPr="00066188">
        <w:rPr>
          <w:rFonts w:eastAsia="Times New Roman" w:cs="Times New Roman"/>
          <w:color w:val="000000"/>
          <w:szCs w:val="28"/>
        </w:rPr>
        <w:br/>
        <w:t>trong phong trào “</w:t>
      </w:r>
      <w:proofErr w:type="spellStart"/>
      <w:r w:rsidR="00066188" w:rsidRPr="00066188">
        <w:rPr>
          <w:rFonts w:eastAsia="Times New Roman" w:cs="Times New Roman"/>
          <w:color w:val="000000"/>
          <w:szCs w:val="28"/>
        </w:rPr>
        <w:t>TDĐKXDĐSVH</w:t>
      </w:r>
      <w:proofErr w:type="spellEnd"/>
      <w:r w:rsidR="00066188" w:rsidRPr="00066188">
        <w:rPr>
          <w:rFonts w:eastAsia="Times New Roman" w:cs="Times New Roman"/>
          <w:color w:val="000000"/>
          <w:szCs w:val="28"/>
        </w:rPr>
        <w:t>” có tác động đến phát triển kinh tế - xã hội.</w:t>
      </w:r>
    </w:p>
    <w:p w:rsidR="00776358" w:rsidRDefault="00C27724" w:rsidP="004302DC">
      <w:pPr>
        <w:spacing w:before="0" w:after="0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ab/>
      </w:r>
      <w:r w:rsidR="00066188" w:rsidRPr="00066188">
        <w:rPr>
          <w:rFonts w:eastAsia="Times New Roman" w:cs="Times New Roman"/>
          <w:b/>
          <w:bCs/>
          <w:color w:val="000000"/>
          <w:szCs w:val="28"/>
        </w:rPr>
        <w:t>2. Đánh giá Kết quả 20 năm thực hiện phong trào “Toàn dân đoàn</w:t>
      </w:r>
      <w:r w:rsidR="00066188" w:rsidRPr="00066188">
        <w:rPr>
          <w:rFonts w:eastAsia="Times New Roman" w:cs="Times New Roman"/>
          <w:b/>
          <w:bCs/>
          <w:color w:val="000000"/>
          <w:szCs w:val="28"/>
        </w:rPr>
        <w:br/>
        <w:t>kết xây dựng đời sống văn hoá” theo 5 nội dung, 7 phong trào.</w:t>
      </w:r>
    </w:p>
    <w:p w:rsidR="00776358" w:rsidRDefault="00C27724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2.1. Kết quả thực hiện 5 nội dung của phong trào.</w:t>
      </w:r>
    </w:p>
    <w:p w:rsidR="00776358" w:rsidRDefault="00C27724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- Xây dựng tư tưởng chính trị lành mạnh;</w:t>
      </w:r>
    </w:p>
    <w:p w:rsidR="00776358" w:rsidRDefault="00C27724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- Xây dựng nếp sống văn minh, kỷ cương xã hội; sống và làm việc theo</w:t>
      </w:r>
      <w:r>
        <w:rPr>
          <w:rFonts w:eastAsia="Times New Roman" w:cs="Times New Roman"/>
          <w:color w:val="000000"/>
          <w:szCs w:val="28"/>
        </w:rPr>
        <w:t xml:space="preserve"> </w:t>
      </w:r>
      <w:r w:rsidR="00066188" w:rsidRPr="00066188">
        <w:rPr>
          <w:rFonts w:eastAsia="Times New Roman" w:cs="Times New Roman"/>
          <w:color w:val="000000"/>
          <w:szCs w:val="28"/>
        </w:rPr>
        <w:t>Hiến pháp và pháp luật;</w:t>
      </w:r>
    </w:p>
    <w:p w:rsidR="00776358" w:rsidRDefault="00C27724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 xml:space="preserve">- Phát triển kinh tế, giúp nhau xóa đói giảm nghèo, </w:t>
      </w:r>
      <w:r w:rsidR="00636502">
        <w:rPr>
          <w:rFonts w:eastAsia="Times New Roman" w:cs="Times New Roman"/>
          <w:color w:val="000000"/>
          <w:szCs w:val="28"/>
        </w:rPr>
        <w:t>làm giàu chính đáng</w:t>
      </w:r>
      <w:r w:rsidR="00636502">
        <w:rPr>
          <w:rFonts w:eastAsia="Times New Roman" w:cs="Times New Roman"/>
          <w:color w:val="000000"/>
          <w:szCs w:val="28"/>
        </w:rPr>
        <w:br/>
        <w:t>thực hiện có</w:t>
      </w:r>
      <w:r w:rsidR="00066188" w:rsidRPr="00066188">
        <w:rPr>
          <w:rFonts w:eastAsia="Times New Roman" w:cs="Times New Roman"/>
          <w:color w:val="000000"/>
          <w:szCs w:val="28"/>
        </w:rPr>
        <w:t xml:space="preserve"> hiệu </w:t>
      </w:r>
      <w:r w:rsidR="00636502">
        <w:rPr>
          <w:rFonts w:eastAsia="Times New Roman" w:cs="Times New Roman"/>
          <w:color w:val="000000"/>
          <w:szCs w:val="28"/>
        </w:rPr>
        <w:t>quả mục tiêu giảm nghèo của thị xã</w:t>
      </w:r>
      <w:r w:rsidR="00066188" w:rsidRPr="00066188">
        <w:rPr>
          <w:rFonts w:eastAsia="Times New Roman" w:cs="Times New Roman"/>
          <w:color w:val="000000"/>
          <w:szCs w:val="28"/>
        </w:rPr>
        <w:t>;</w:t>
      </w:r>
    </w:p>
    <w:p w:rsidR="00776358" w:rsidRDefault="00C27724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- Xây dựng môi trường văn hóa sạch, đẹp, an toàn;</w:t>
      </w:r>
    </w:p>
    <w:p w:rsidR="00776358" w:rsidRDefault="00C27724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- Xây dựng thiết chế văn hóa, thể thao cơ sở.</w:t>
      </w:r>
    </w:p>
    <w:p w:rsidR="00776358" w:rsidRDefault="00C27724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2.2. Kết quả thực hiện 7 phong trào.</w:t>
      </w:r>
    </w:p>
    <w:p w:rsidR="00776358" w:rsidRDefault="00C27724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- Phong trào xây dựng gia đình văn hóa;</w:t>
      </w:r>
    </w:p>
    <w:p w:rsidR="00776358" w:rsidRDefault="00C27724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- Cuộc vận động xây dựng Nông thôn mới, Đô thị văn minh</w:t>
      </w:r>
    </w:p>
    <w:p w:rsidR="00776358" w:rsidRDefault="00C27724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- Phong trào xây dựng thôn, tổ dân phố văn hóa;</w:t>
      </w:r>
    </w:p>
    <w:p w:rsidR="00776358" w:rsidRDefault="00C27724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- Phong trào xây dựng cơ quan, đơn vị, doanh nghiệp văn hóa;</w:t>
      </w:r>
    </w:p>
    <w:p w:rsidR="00776358" w:rsidRDefault="00C27724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- Phong trào “Toàn dân rèn luyện thân thể theo gương Bác Hồ vĩ đại</w:t>
      </w:r>
      <w:r w:rsidR="00014F09">
        <w:rPr>
          <w:rFonts w:eastAsia="Times New Roman" w:cs="Times New Roman"/>
          <w:color w:val="000000"/>
          <w:szCs w:val="28"/>
        </w:rPr>
        <w:t>”</w:t>
      </w:r>
      <w:r w:rsidR="00066188" w:rsidRPr="00066188">
        <w:rPr>
          <w:rFonts w:eastAsia="Times New Roman" w:cs="Times New Roman"/>
          <w:color w:val="000000"/>
          <w:szCs w:val="28"/>
        </w:rPr>
        <w:t>;</w:t>
      </w:r>
    </w:p>
    <w:p w:rsidR="00776358" w:rsidRDefault="00C27724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- Phong trào học tập lao động sáng tạo;</w:t>
      </w:r>
    </w:p>
    <w:p w:rsidR="00776358" w:rsidRDefault="00C27724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- Phong trào xây dựng “Người tốt, việc tốt”.</w:t>
      </w:r>
    </w:p>
    <w:p w:rsidR="00776358" w:rsidRDefault="00C27724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2.3. Đánh giá tác động, sức lan tỏa của phong trào đối với hiệu quả về</w:t>
      </w:r>
      <w:r w:rsidR="00066188" w:rsidRPr="00066188">
        <w:rPr>
          <w:rFonts w:eastAsia="Times New Roman" w:cs="Times New Roman"/>
          <w:color w:val="000000"/>
          <w:szCs w:val="28"/>
        </w:rPr>
        <w:br/>
        <w:t>kinh tế, văn hóa xã hội, quốc phòng - an ninh và xây</w:t>
      </w:r>
      <w:r w:rsidR="00636502">
        <w:rPr>
          <w:rFonts w:eastAsia="Times New Roman" w:cs="Times New Roman"/>
          <w:color w:val="000000"/>
          <w:szCs w:val="28"/>
        </w:rPr>
        <w:t xml:space="preserve"> dựng hệ thống chính trị tại</w:t>
      </w:r>
      <w:r w:rsidR="00066188" w:rsidRPr="00066188">
        <w:rPr>
          <w:rFonts w:eastAsia="Times New Roman" w:cs="Times New Roman"/>
          <w:color w:val="000000"/>
          <w:szCs w:val="28"/>
        </w:rPr>
        <w:t xml:space="preserve"> cơ sở và đối với mọi mặt đời sống của nhân dân.</w:t>
      </w:r>
    </w:p>
    <w:p w:rsidR="00776358" w:rsidRDefault="00C27724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2.4. Những mặt hạn chế, những bài học kinh nghiệm về công tác chỉ đạo,</w:t>
      </w:r>
      <w:r w:rsidR="00066188" w:rsidRPr="00066188">
        <w:rPr>
          <w:rFonts w:eastAsia="Times New Roman" w:cs="Times New Roman"/>
          <w:color w:val="000000"/>
          <w:szCs w:val="28"/>
        </w:rPr>
        <w:br/>
        <w:t>phối hợp triển khai thực hiện, nội dung lồng ghép các hoạt động, công tác tuyên</w:t>
      </w:r>
      <w:r w:rsidR="00066188" w:rsidRPr="00066188">
        <w:rPr>
          <w:rFonts w:eastAsia="Times New Roman" w:cs="Times New Roman"/>
          <w:color w:val="000000"/>
          <w:szCs w:val="28"/>
        </w:rPr>
        <w:br/>
        <w:t>truyền, vận động để tập hợp đông đảo các tầng lớp nhân dân tham gia thực hiện</w:t>
      </w:r>
      <w:r w:rsidR="00066188" w:rsidRPr="00066188">
        <w:rPr>
          <w:rFonts w:eastAsia="Times New Roman" w:cs="Times New Roman"/>
          <w:color w:val="000000"/>
          <w:szCs w:val="28"/>
        </w:rPr>
        <w:br/>
        <w:t>phong trào....</w:t>
      </w:r>
    </w:p>
    <w:p w:rsidR="00776358" w:rsidRDefault="00C27724" w:rsidP="004302DC">
      <w:pPr>
        <w:spacing w:before="0" w:after="0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ab/>
      </w:r>
      <w:r w:rsidR="00066188" w:rsidRPr="00066188">
        <w:rPr>
          <w:rFonts w:eastAsia="Times New Roman" w:cs="Times New Roman"/>
          <w:b/>
          <w:bCs/>
          <w:color w:val="000000"/>
          <w:szCs w:val="28"/>
        </w:rPr>
        <w:t>3. Đánh giá những tồn tại, hạn chế.</w:t>
      </w:r>
    </w:p>
    <w:p w:rsidR="00776358" w:rsidRDefault="00C27724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 xml:space="preserve">3.1. Công tác chỉ đạo và triển khai thực hiện phong trào ở </w:t>
      </w:r>
      <w:r w:rsidR="00E73A46">
        <w:rPr>
          <w:rFonts w:eastAsia="Times New Roman" w:cs="Times New Roman"/>
          <w:color w:val="000000"/>
          <w:szCs w:val="28"/>
        </w:rPr>
        <w:t>đơn vị</w:t>
      </w:r>
      <w:r w:rsidR="00066188" w:rsidRPr="00066188">
        <w:rPr>
          <w:rFonts w:eastAsia="Times New Roman" w:cs="Times New Roman"/>
          <w:color w:val="000000"/>
          <w:szCs w:val="28"/>
        </w:rPr>
        <w:t>, các</w:t>
      </w:r>
      <w:r w:rsidR="00066188" w:rsidRPr="00066188">
        <w:rPr>
          <w:rFonts w:eastAsia="Times New Roman" w:cs="Times New Roman"/>
          <w:color w:val="000000"/>
          <w:szCs w:val="28"/>
        </w:rPr>
        <w:br/>
        <w:t>ngành, đoàn thể.</w:t>
      </w:r>
    </w:p>
    <w:p w:rsidR="00C27724" w:rsidRDefault="00C27724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3.2. Sự tham gia thực hiện phong trào của các tầng lớp nhân dân ở cơ sở.</w:t>
      </w:r>
    </w:p>
    <w:p w:rsidR="00C27724" w:rsidRPr="00C27724" w:rsidRDefault="00C27724" w:rsidP="002A79F8">
      <w:pPr>
        <w:jc w:val="both"/>
      </w:pPr>
      <w:r w:rsidRPr="00C27724">
        <w:tab/>
      </w:r>
      <w:r w:rsidR="00066188" w:rsidRPr="00C27724">
        <w:t>3.3. Phát triển của phong trào về bề rộng, chiều sâu, bền vững, đồng đều</w:t>
      </w:r>
      <w:r w:rsidRPr="00C27724">
        <w:t xml:space="preserve"> </w:t>
      </w:r>
      <w:r w:rsidR="00066188" w:rsidRPr="00C27724">
        <w:t>và</w:t>
      </w:r>
      <w:r w:rsidRPr="00C27724">
        <w:t xml:space="preserve"> </w:t>
      </w:r>
      <w:r w:rsidR="00066188" w:rsidRPr="00C27724">
        <w:t>chất</w:t>
      </w:r>
      <w:r w:rsidR="002A79F8">
        <w:t xml:space="preserve"> </w:t>
      </w:r>
      <w:r w:rsidR="00066188" w:rsidRPr="00C27724">
        <w:t>lượng.</w:t>
      </w:r>
      <w:r w:rsidRPr="00C27724">
        <w:t xml:space="preserve"> </w:t>
      </w:r>
    </w:p>
    <w:p w:rsidR="00A02D17" w:rsidRDefault="00C27724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3.4. Tác động hiệu quả của phong trào đến thực hiện các nhiệm vụ chính</w:t>
      </w:r>
      <w:r w:rsidR="00066188" w:rsidRPr="00066188">
        <w:rPr>
          <w:rFonts w:eastAsia="Times New Roman" w:cs="Times New Roman"/>
          <w:color w:val="000000"/>
          <w:szCs w:val="28"/>
        </w:rPr>
        <w:br/>
        <w:t>trị, kinh tế và văn hóa - xã hội.</w:t>
      </w:r>
    </w:p>
    <w:p w:rsidR="00A02D17" w:rsidRDefault="002A79F8" w:rsidP="004302DC">
      <w:pPr>
        <w:spacing w:before="0" w:after="0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ab/>
      </w:r>
      <w:r w:rsidR="00066188" w:rsidRPr="00066188">
        <w:rPr>
          <w:rFonts w:eastAsia="Times New Roman" w:cs="Times New Roman"/>
          <w:b/>
          <w:bCs/>
          <w:color w:val="000000"/>
          <w:szCs w:val="28"/>
        </w:rPr>
        <w:t>4. Bài học kinh nghiệm.</w:t>
      </w:r>
    </w:p>
    <w:p w:rsidR="00A02D17" w:rsidRDefault="002A79F8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4.1. Sự lãnh đạo, chỉ đạo, tổ chức triển khai thực hiện phong trào.</w:t>
      </w:r>
    </w:p>
    <w:p w:rsidR="00A02D17" w:rsidRDefault="002A79F8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4.2. Phát huy ý thức chủ động, tích cực và vai trò tự quản cộng đồng.</w:t>
      </w:r>
    </w:p>
    <w:p w:rsidR="00A02D17" w:rsidRDefault="002A79F8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4.3. Cơ chế phối hợp và phát huy sức mạnh tổng hợp của các lực lượng.</w:t>
      </w:r>
    </w:p>
    <w:p w:rsidR="00A02D17" w:rsidRDefault="002A79F8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4.4. Nâng cao chất lượng, hiệu quả của phong trào.</w:t>
      </w:r>
    </w:p>
    <w:p w:rsidR="00A02D17" w:rsidRDefault="002A79F8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4.5. Tăng cường nguồn lực, xây dựng và phát triển phong trào bền vững.</w:t>
      </w:r>
    </w:p>
    <w:p w:rsidR="00A02D17" w:rsidRDefault="002A79F8" w:rsidP="004302DC">
      <w:pPr>
        <w:spacing w:before="0" w:after="0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lastRenderedPageBreak/>
        <w:tab/>
      </w:r>
      <w:r w:rsidR="00066188" w:rsidRPr="00066188">
        <w:rPr>
          <w:rFonts w:eastAsia="Times New Roman" w:cs="Times New Roman"/>
          <w:b/>
          <w:bCs/>
          <w:color w:val="000000"/>
          <w:szCs w:val="28"/>
        </w:rPr>
        <w:t>III. ĐỊNH HƯỚNG, MỤC TIÊU THỰC HIỆN PHONG TRÀO GIAI</w:t>
      </w:r>
      <w:r w:rsidR="00066188" w:rsidRPr="00066188">
        <w:rPr>
          <w:rFonts w:eastAsia="Times New Roman" w:cs="Times New Roman"/>
          <w:b/>
          <w:bCs/>
          <w:color w:val="000000"/>
          <w:szCs w:val="28"/>
        </w:rPr>
        <w:br/>
        <w:t>ĐOẠN 2021-2025.</w:t>
      </w:r>
    </w:p>
    <w:p w:rsidR="00A02D17" w:rsidRDefault="002A79F8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 xml:space="preserve">1. Công tác chỉ đạo triển khai thực hiện phong trào </w:t>
      </w:r>
      <w:proofErr w:type="spellStart"/>
      <w:r w:rsidR="00066188" w:rsidRPr="00066188">
        <w:rPr>
          <w:rFonts w:eastAsia="Times New Roman" w:cs="Times New Roman"/>
          <w:color w:val="000000"/>
          <w:szCs w:val="28"/>
        </w:rPr>
        <w:t>TDĐKXDĐSVH</w:t>
      </w:r>
      <w:proofErr w:type="spellEnd"/>
      <w:r w:rsidR="00066188" w:rsidRPr="00066188">
        <w:rPr>
          <w:rFonts w:eastAsia="Times New Roman" w:cs="Times New Roman"/>
          <w:color w:val="000000"/>
          <w:szCs w:val="28"/>
        </w:rPr>
        <w:t>.</w:t>
      </w:r>
    </w:p>
    <w:p w:rsidR="00A02D17" w:rsidRDefault="002A79F8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2. Nhiệm vụ, giải pháp cơ bản của địa phương trong việc tiếp tục thực</w:t>
      </w:r>
      <w:r w:rsidR="00066188" w:rsidRPr="00066188">
        <w:rPr>
          <w:rFonts w:eastAsia="Times New Roman" w:cs="Times New Roman"/>
          <w:color w:val="000000"/>
          <w:szCs w:val="28"/>
        </w:rPr>
        <w:br/>
        <w:t>hiện và nâng cao chất lượng, hiệu quả thực hiện phong trào.</w:t>
      </w:r>
    </w:p>
    <w:p w:rsidR="00A02D17" w:rsidRDefault="002A79F8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3. Triển khai thực hiện tốt 5 nội dung, 7 phong trào trong phong trào</w:t>
      </w:r>
      <w:r w:rsidR="00066188" w:rsidRPr="00066188">
        <w:rPr>
          <w:rFonts w:eastAsia="Times New Roman" w:cs="Times New Roman"/>
          <w:color w:val="000000"/>
          <w:szCs w:val="28"/>
        </w:rPr>
        <w:br/>
        <w:t>“</w:t>
      </w:r>
      <w:proofErr w:type="spellStart"/>
      <w:r w:rsidR="00066188" w:rsidRPr="00066188">
        <w:rPr>
          <w:rFonts w:eastAsia="Times New Roman" w:cs="Times New Roman"/>
          <w:color w:val="000000"/>
          <w:szCs w:val="28"/>
        </w:rPr>
        <w:t>TDĐKXDĐSVH</w:t>
      </w:r>
      <w:proofErr w:type="spellEnd"/>
      <w:r w:rsidR="00066188" w:rsidRPr="00066188">
        <w:rPr>
          <w:rFonts w:eastAsia="Times New Roman" w:cs="Times New Roman"/>
          <w:color w:val="000000"/>
          <w:szCs w:val="28"/>
        </w:rPr>
        <w:t>”.</w:t>
      </w:r>
    </w:p>
    <w:p w:rsidR="00A02D17" w:rsidRDefault="002A79F8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4. Tổ chức đăng ký, bình xét danh hiệu; kiểm tra, phúc tra công nhận và</w:t>
      </w:r>
      <w:r w:rsidR="00066188" w:rsidRPr="00066188">
        <w:rPr>
          <w:rFonts w:eastAsia="Times New Roman" w:cs="Times New Roman"/>
          <w:color w:val="000000"/>
          <w:szCs w:val="28"/>
        </w:rPr>
        <w:br/>
        <w:t>công nhận lại danh hiệu.</w:t>
      </w:r>
    </w:p>
    <w:p w:rsidR="00A02D17" w:rsidRDefault="002A79F8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5. Tuyên dương, biểu dương khen thưởng và nhân rộng điển hình tiên tiến</w:t>
      </w:r>
    </w:p>
    <w:p w:rsidR="00A02D17" w:rsidRDefault="002A79F8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6. Tổ chức tốt các hoạt động tuyên truyền và các phong trào thi đua.</w:t>
      </w:r>
    </w:p>
    <w:p w:rsidR="00A02D17" w:rsidRDefault="002A79F8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7. Xây dựng các chỉ tiêu chủ yếu để triển khai thực hiện.</w:t>
      </w:r>
    </w:p>
    <w:p w:rsidR="00CA4B3D" w:rsidRDefault="002A79F8" w:rsidP="00CA4B3D">
      <w:pPr>
        <w:spacing w:before="0" w:after="0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ab/>
      </w:r>
      <w:r w:rsidR="00066188" w:rsidRPr="00066188">
        <w:rPr>
          <w:rFonts w:eastAsia="Times New Roman" w:cs="Times New Roman"/>
          <w:b/>
          <w:bCs/>
          <w:color w:val="000000"/>
          <w:szCs w:val="28"/>
        </w:rPr>
        <w:t>IV. THI ĐUA KHEN THƯỞNG.</w:t>
      </w:r>
    </w:p>
    <w:p w:rsidR="00402CA5" w:rsidRPr="003D11AD" w:rsidRDefault="003D11AD" w:rsidP="003D11AD">
      <w:pPr>
        <w:spacing w:before="0" w:after="0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1.</w:t>
      </w:r>
      <w:r w:rsidR="00CA4B3D" w:rsidRPr="003D11AD">
        <w:rPr>
          <w:rFonts w:eastAsia="Times New Roman" w:cs="Times New Roman"/>
          <w:color w:val="000000"/>
          <w:szCs w:val="28"/>
        </w:rPr>
        <w:t xml:space="preserve">Đối với cấp Thị xã: </w:t>
      </w:r>
      <w:r w:rsidR="00066188" w:rsidRPr="003D11AD">
        <w:rPr>
          <w:rFonts w:eastAsia="Times New Roman" w:cs="Times New Roman"/>
          <w:color w:val="000000"/>
          <w:szCs w:val="28"/>
        </w:rPr>
        <w:t xml:space="preserve">Giao </w:t>
      </w:r>
      <w:r w:rsidR="00CA4B3D" w:rsidRPr="003D11AD">
        <w:rPr>
          <w:rFonts w:eastAsia="Times New Roman" w:cs="Times New Roman"/>
          <w:color w:val="000000"/>
          <w:szCs w:val="28"/>
        </w:rPr>
        <w:t xml:space="preserve">phòng </w:t>
      </w:r>
      <w:proofErr w:type="spellStart"/>
      <w:r w:rsidR="00CA4B3D" w:rsidRPr="003D11AD">
        <w:rPr>
          <w:rFonts w:eastAsia="Times New Roman" w:cs="Times New Roman"/>
          <w:color w:val="000000"/>
          <w:szCs w:val="28"/>
        </w:rPr>
        <w:t>VHTT</w:t>
      </w:r>
      <w:proofErr w:type="spellEnd"/>
      <w:r w:rsidR="00CA4B3D" w:rsidRPr="003D11AD">
        <w:rPr>
          <w:rFonts w:eastAsia="Times New Roman" w:cs="Times New Roman"/>
          <w:color w:val="000000"/>
          <w:szCs w:val="28"/>
        </w:rPr>
        <w:t xml:space="preserve">, phối hợp với phòng Nội vụ </w:t>
      </w:r>
      <w:r w:rsidR="00066188" w:rsidRPr="003D11AD">
        <w:rPr>
          <w:rFonts w:eastAsia="Times New Roman" w:cs="Times New Roman"/>
          <w:color w:val="000000"/>
          <w:szCs w:val="28"/>
        </w:rPr>
        <w:t>(</w:t>
      </w:r>
      <w:r w:rsidR="00607E78">
        <w:rPr>
          <w:rFonts w:eastAsia="Times New Roman" w:cs="Times New Roman"/>
          <w:color w:val="000000"/>
          <w:szCs w:val="28"/>
        </w:rPr>
        <w:t>Hội đồng</w:t>
      </w:r>
      <w:r w:rsidR="00066188" w:rsidRPr="003D11AD">
        <w:rPr>
          <w:rFonts w:eastAsia="Times New Roman" w:cs="Times New Roman"/>
          <w:color w:val="000000"/>
          <w:szCs w:val="28"/>
        </w:rPr>
        <w:t xml:space="preserve"> Thi đua - Khen thưởng </w:t>
      </w:r>
      <w:r w:rsidR="008E2E0E" w:rsidRPr="003D11AD">
        <w:rPr>
          <w:rFonts w:eastAsia="Times New Roman" w:cs="Times New Roman"/>
          <w:color w:val="000000"/>
          <w:szCs w:val="28"/>
        </w:rPr>
        <w:t>thị xã</w:t>
      </w:r>
      <w:r w:rsidR="00066188" w:rsidRPr="003D11AD">
        <w:rPr>
          <w:rFonts w:eastAsia="Times New Roman" w:cs="Times New Roman"/>
          <w:color w:val="000000"/>
          <w:szCs w:val="28"/>
        </w:rPr>
        <w:t xml:space="preserve">) </w:t>
      </w:r>
      <w:r w:rsidR="00474928">
        <w:rPr>
          <w:rFonts w:eastAsia="Times New Roman" w:cs="Times New Roman"/>
          <w:color w:val="000000"/>
          <w:szCs w:val="28"/>
        </w:rPr>
        <w:t>xem xét</w:t>
      </w:r>
      <w:r w:rsidR="00066188" w:rsidRPr="003D11AD">
        <w:rPr>
          <w:rFonts w:eastAsia="Times New Roman" w:cs="Times New Roman"/>
          <w:color w:val="000000"/>
          <w:szCs w:val="28"/>
        </w:rPr>
        <w:t xml:space="preserve"> lựa chọ</w:t>
      </w:r>
      <w:r w:rsidR="00CA4B3D" w:rsidRPr="003D11AD">
        <w:rPr>
          <w:rFonts w:eastAsia="Times New Roman" w:cs="Times New Roman"/>
          <w:color w:val="000000"/>
          <w:szCs w:val="28"/>
        </w:rPr>
        <w:t xml:space="preserve">n các tập thể, cá nhân có thành </w:t>
      </w:r>
      <w:r w:rsidR="00066188" w:rsidRPr="003D11AD">
        <w:rPr>
          <w:rFonts w:eastAsia="Times New Roman" w:cs="Times New Roman"/>
          <w:color w:val="000000"/>
          <w:szCs w:val="28"/>
        </w:rPr>
        <w:t>tích xuất sắc trong 20 năm thực hiện phong t</w:t>
      </w:r>
      <w:r w:rsidR="00CA4B3D" w:rsidRPr="003D11AD">
        <w:rPr>
          <w:rFonts w:eastAsia="Times New Roman" w:cs="Times New Roman"/>
          <w:color w:val="000000"/>
          <w:szCs w:val="28"/>
        </w:rPr>
        <w:t xml:space="preserve">rào “Toàn dân đoàn kết xây dựng </w:t>
      </w:r>
      <w:r w:rsidR="00066188" w:rsidRPr="003D11AD">
        <w:rPr>
          <w:rFonts w:eastAsia="Times New Roman" w:cs="Times New Roman"/>
          <w:color w:val="000000"/>
          <w:szCs w:val="28"/>
        </w:rPr>
        <w:t xml:space="preserve">đời sống văn hóa” giai đoạn 2000 - 2020, </w:t>
      </w:r>
      <w:r w:rsidR="008E2E0E" w:rsidRPr="003D11AD">
        <w:rPr>
          <w:rFonts w:eastAsia="Times New Roman" w:cs="Times New Roman"/>
          <w:color w:val="000000"/>
          <w:szCs w:val="28"/>
        </w:rPr>
        <w:t xml:space="preserve">để bình xét đề xuất về tiêu chuẩn, số lượng </w:t>
      </w:r>
      <w:r w:rsidRPr="003D11AD">
        <w:rPr>
          <w:rFonts w:eastAsia="Times New Roman" w:cs="Times New Roman"/>
          <w:color w:val="000000"/>
          <w:szCs w:val="28"/>
        </w:rPr>
        <w:t>khen thưởng cụ thể.</w:t>
      </w:r>
    </w:p>
    <w:p w:rsidR="003D11AD" w:rsidRPr="003D11AD" w:rsidRDefault="003D11AD" w:rsidP="003D11AD">
      <w:pPr>
        <w:spacing w:before="0" w:after="0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ab/>
      </w:r>
      <w:r w:rsidRPr="00C510AF">
        <w:rPr>
          <w:rFonts w:eastAsia="Times New Roman" w:cs="Times New Roman"/>
          <w:bCs/>
          <w:color w:val="000000"/>
          <w:szCs w:val="28"/>
        </w:rPr>
        <w:t xml:space="preserve">2. Đối với các phường, xã: </w:t>
      </w:r>
      <w:r w:rsidR="00F529BF" w:rsidRPr="00C510AF">
        <w:rPr>
          <w:rFonts w:eastAsia="Times New Roman" w:cs="Times New Roman"/>
          <w:bCs/>
          <w:color w:val="000000"/>
          <w:szCs w:val="28"/>
        </w:rPr>
        <w:t>Tổ chức bình xét, lựa chọn các tập thể, cá nhân thực sự tiêu biểu</w:t>
      </w:r>
      <w:r w:rsidR="00C510A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510AF" w:rsidRPr="003D11AD">
        <w:rPr>
          <w:rFonts w:eastAsia="Times New Roman" w:cs="Times New Roman"/>
          <w:color w:val="000000"/>
          <w:szCs w:val="28"/>
        </w:rPr>
        <w:t xml:space="preserve">trong 20 năm thực hiện phong trào “Toàn dân đoàn kết xây dựng đời sống văn hóa” giai đoạn 2000 </w:t>
      </w:r>
      <w:r w:rsidR="00F26C94">
        <w:rPr>
          <w:rFonts w:eastAsia="Times New Roman" w:cs="Times New Roman"/>
          <w:color w:val="000000"/>
          <w:szCs w:val="28"/>
        </w:rPr>
        <w:t>-</w:t>
      </w:r>
      <w:r w:rsidR="00C510AF" w:rsidRPr="003D11AD">
        <w:rPr>
          <w:rFonts w:eastAsia="Times New Roman" w:cs="Times New Roman"/>
          <w:color w:val="000000"/>
          <w:szCs w:val="28"/>
        </w:rPr>
        <w:t xml:space="preserve"> 2020</w:t>
      </w:r>
      <w:r w:rsidR="00C510AF">
        <w:rPr>
          <w:rFonts w:eastAsia="Times New Roman" w:cs="Times New Roman"/>
          <w:color w:val="000000"/>
          <w:szCs w:val="28"/>
        </w:rPr>
        <w:t xml:space="preserve"> để khen thưởng trong Hội nghị tổng kết của đơn vị mình; đồn</w:t>
      </w:r>
      <w:r w:rsidR="00F26C94">
        <w:rPr>
          <w:rFonts w:eastAsia="Times New Roman" w:cs="Times New Roman"/>
          <w:color w:val="000000"/>
          <w:szCs w:val="28"/>
        </w:rPr>
        <w:t>g thời bình xét mỗi phường, xã 2</w:t>
      </w:r>
      <w:r w:rsidR="00C510AF">
        <w:rPr>
          <w:rFonts w:eastAsia="Times New Roman" w:cs="Times New Roman"/>
          <w:color w:val="000000"/>
          <w:szCs w:val="28"/>
        </w:rPr>
        <w:t xml:space="preserve"> tập thể và </w:t>
      </w:r>
      <w:r w:rsidR="000338EF">
        <w:rPr>
          <w:rFonts w:eastAsia="Times New Roman" w:cs="Times New Roman"/>
          <w:color w:val="000000"/>
          <w:szCs w:val="28"/>
        </w:rPr>
        <w:t>4</w:t>
      </w:r>
      <w:r w:rsidR="00C510AF">
        <w:rPr>
          <w:rFonts w:eastAsia="Times New Roman" w:cs="Times New Roman"/>
          <w:color w:val="000000"/>
          <w:szCs w:val="28"/>
        </w:rPr>
        <w:t xml:space="preserve"> cá nhân tiêu biểu lập danh sách và báo cáo thành tích gửi về </w:t>
      </w:r>
      <w:r w:rsidR="00BA6F77">
        <w:rPr>
          <w:rFonts w:eastAsia="Times New Roman" w:cs="Times New Roman"/>
          <w:color w:val="000000"/>
          <w:szCs w:val="28"/>
        </w:rPr>
        <w:t xml:space="preserve">UBND thị xã (qua phòng </w:t>
      </w:r>
      <w:proofErr w:type="spellStart"/>
      <w:r w:rsidR="00BA6F77">
        <w:rPr>
          <w:rFonts w:eastAsia="Times New Roman" w:cs="Times New Roman"/>
          <w:color w:val="000000"/>
          <w:szCs w:val="28"/>
        </w:rPr>
        <w:t>VHTT</w:t>
      </w:r>
      <w:proofErr w:type="spellEnd"/>
      <w:r w:rsidR="00BA6F77">
        <w:rPr>
          <w:rFonts w:eastAsia="Times New Roman" w:cs="Times New Roman"/>
          <w:color w:val="000000"/>
          <w:szCs w:val="28"/>
        </w:rPr>
        <w:t>) để đề nghị khen thưởng trong Hội nghị tổng kết của cấp Thị.</w:t>
      </w:r>
    </w:p>
    <w:p w:rsidR="00402CA5" w:rsidRDefault="002A79F8" w:rsidP="004302DC">
      <w:pPr>
        <w:spacing w:before="0" w:after="0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ab/>
      </w:r>
      <w:r w:rsidR="00066188" w:rsidRPr="00066188">
        <w:rPr>
          <w:rFonts w:eastAsia="Times New Roman" w:cs="Times New Roman"/>
          <w:b/>
          <w:bCs/>
          <w:color w:val="000000"/>
          <w:szCs w:val="28"/>
        </w:rPr>
        <w:t>V. THỜI GIAN TỔNG KẾT</w:t>
      </w:r>
    </w:p>
    <w:p w:rsidR="00402CA5" w:rsidRDefault="002A79F8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1. Hội nghị Tổng kết cấp</w:t>
      </w:r>
      <w:r w:rsidR="00FF0E2C">
        <w:rPr>
          <w:rFonts w:eastAsia="Times New Roman" w:cs="Times New Roman"/>
          <w:color w:val="000000"/>
          <w:szCs w:val="28"/>
        </w:rPr>
        <w:t xml:space="preserve"> </w:t>
      </w:r>
      <w:r w:rsidR="00AB001F">
        <w:rPr>
          <w:rFonts w:eastAsia="Times New Roman" w:cs="Times New Roman"/>
          <w:color w:val="000000"/>
          <w:szCs w:val="28"/>
        </w:rPr>
        <w:t xml:space="preserve">phường, </w:t>
      </w:r>
      <w:r w:rsidR="00066188" w:rsidRPr="00066188">
        <w:rPr>
          <w:rFonts w:eastAsia="Times New Roman" w:cs="Times New Roman"/>
          <w:color w:val="000000"/>
          <w:szCs w:val="28"/>
        </w:rPr>
        <w:t xml:space="preserve"> xã: Tùy tình hình </w:t>
      </w:r>
      <w:r w:rsidR="00AB001F">
        <w:rPr>
          <w:rFonts w:eastAsia="Times New Roman" w:cs="Times New Roman"/>
          <w:color w:val="000000"/>
          <w:szCs w:val="28"/>
        </w:rPr>
        <w:t xml:space="preserve">cụ thể, có thể tổ chức từ tháng </w:t>
      </w:r>
      <w:r w:rsidR="00066188" w:rsidRPr="00066188">
        <w:rPr>
          <w:rFonts w:eastAsia="Times New Roman" w:cs="Times New Roman"/>
          <w:color w:val="000000"/>
          <w:szCs w:val="28"/>
        </w:rPr>
        <w:t>01/2021 đến tháng 4/2021.</w:t>
      </w:r>
    </w:p>
    <w:p w:rsidR="00402CA5" w:rsidRDefault="002A79F8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338EF">
        <w:rPr>
          <w:rFonts w:eastAsia="Times New Roman" w:cs="Times New Roman"/>
          <w:color w:val="000000"/>
          <w:szCs w:val="28"/>
        </w:rPr>
        <w:t>2. Hội nghị Tổng kết cấp thị xã</w:t>
      </w:r>
      <w:r w:rsidR="00066188" w:rsidRPr="00066188">
        <w:rPr>
          <w:rFonts w:eastAsia="Times New Roman" w:cs="Times New Roman"/>
          <w:color w:val="000000"/>
          <w:szCs w:val="28"/>
        </w:rPr>
        <w:t>: Tùy tình hình cụ thể, có thể tổ chức từ</w:t>
      </w:r>
      <w:r w:rsidR="00066188" w:rsidRPr="00066188">
        <w:rPr>
          <w:rFonts w:eastAsia="Times New Roman" w:cs="Times New Roman"/>
          <w:color w:val="000000"/>
          <w:szCs w:val="28"/>
        </w:rPr>
        <w:br/>
        <w:t>tháng 4/2021 đến hết tháng 7/2021.</w:t>
      </w:r>
    </w:p>
    <w:p w:rsidR="00822651" w:rsidRDefault="002A79F8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ab/>
      </w:r>
      <w:r w:rsidR="00822651">
        <w:rPr>
          <w:rFonts w:eastAsia="Times New Roman" w:cs="Times New Roman"/>
          <w:b/>
          <w:bCs/>
          <w:color w:val="000000"/>
          <w:szCs w:val="28"/>
        </w:rPr>
        <w:t xml:space="preserve">VI. KINH PHÍ: </w:t>
      </w:r>
      <w:r w:rsidR="00066188" w:rsidRPr="00066188">
        <w:rPr>
          <w:rFonts w:eastAsia="Times New Roman" w:cs="Times New Roman"/>
          <w:color w:val="000000"/>
          <w:szCs w:val="28"/>
        </w:rPr>
        <w:t>Từ nguồn ngân sách Nhà nước theo phân cấp.</w:t>
      </w:r>
    </w:p>
    <w:p w:rsidR="00402CA5" w:rsidRDefault="002A79F8" w:rsidP="004302DC">
      <w:pPr>
        <w:spacing w:before="0" w:after="0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ab/>
      </w:r>
      <w:r w:rsidR="00066188" w:rsidRPr="00066188">
        <w:rPr>
          <w:rFonts w:eastAsia="Times New Roman" w:cs="Times New Roman"/>
          <w:b/>
          <w:bCs/>
          <w:color w:val="000000"/>
          <w:szCs w:val="28"/>
        </w:rPr>
        <w:t>VII. TỔ CHỨC THỰC HIỆN</w:t>
      </w:r>
    </w:p>
    <w:p w:rsidR="00402CA5" w:rsidRDefault="002A79F8" w:rsidP="004302DC">
      <w:pPr>
        <w:spacing w:before="0" w:after="0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ab/>
      </w:r>
      <w:r w:rsidR="00066188" w:rsidRPr="00066188">
        <w:rPr>
          <w:rFonts w:eastAsia="Times New Roman" w:cs="Times New Roman"/>
          <w:b/>
          <w:bCs/>
          <w:color w:val="000000"/>
          <w:szCs w:val="28"/>
        </w:rPr>
        <w:t xml:space="preserve">1. </w:t>
      </w:r>
      <w:r w:rsidR="00D62F2A">
        <w:rPr>
          <w:rFonts w:eastAsia="Times New Roman" w:cs="Times New Roman"/>
          <w:b/>
          <w:bCs/>
          <w:color w:val="000000"/>
          <w:szCs w:val="28"/>
        </w:rPr>
        <w:t xml:space="preserve">Phòng </w:t>
      </w:r>
      <w:proofErr w:type="spellStart"/>
      <w:r w:rsidR="00D62F2A">
        <w:rPr>
          <w:rFonts w:eastAsia="Times New Roman" w:cs="Times New Roman"/>
          <w:b/>
          <w:bCs/>
          <w:color w:val="000000"/>
          <w:szCs w:val="28"/>
        </w:rPr>
        <w:t>VHTT</w:t>
      </w:r>
      <w:proofErr w:type="spellEnd"/>
      <w:r w:rsidR="00D62F2A">
        <w:rPr>
          <w:rFonts w:eastAsia="Times New Roman" w:cs="Times New Roman"/>
          <w:b/>
          <w:bCs/>
          <w:color w:val="000000"/>
          <w:szCs w:val="28"/>
        </w:rPr>
        <w:t>.</w:t>
      </w:r>
    </w:p>
    <w:p w:rsidR="00402CA5" w:rsidRDefault="002A79F8" w:rsidP="007C5502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- Chịu trách nhiệm chuẩn bị nội dung, chương trình, dự thảo Báo cáo</w:t>
      </w:r>
      <w:r w:rsidR="00066188" w:rsidRPr="00066188">
        <w:rPr>
          <w:rFonts w:eastAsia="Times New Roman" w:cs="Times New Roman"/>
          <w:color w:val="000000"/>
          <w:szCs w:val="28"/>
        </w:rPr>
        <w:br/>
        <w:t xml:space="preserve">Tổng kết, dự thảo Bài phát biểu lãnh </w:t>
      </w:r>
      <w:r w:rsidR="00D62F2A">
        <w:rPr>
          <w:rFonts w:eastAsia="Times New Roman" w:cs="Times New Roman"/>
          <w:color w:val="000000"/>
          <w:szCs w:val="28"/>
        </w:rPr>
        <w:t>thị xã</w:t>
      </w:r>
      <w:r w:rsidR="00066188" w:rsidRPr="00066188">
        <w:rPr>
          <w:rFonts w:eastAsia="Times New Roman" w:cs="Times New Roman"/>
          <w:color w:val="000000"/>
          <w:szCs w:val="28"/>
        </w:rPr>
        <w:t>, dự kiến đại biểu mời tham dự, dự</w:t>
      </w:r>
      <w:r w:rsidR="00066188" w:rsidRPr="00066188">
        <w:rPr>
          <w:rFonts w:eastAsia="Times New Roman" w:cs="Times New Roman"/>
          <w:color w:val="000000"/>
          <w:szCs w:val="28"/>
        </w:rPr>
        <w:br/>
        <w:t xml:space="preserve">thảo Giấy mời, các điều kiện đảm bảo phục vụ </w:t>
      </w:r>
      <w:r w:rsidR="00D62F2A">
        <w:rPr>
          <w:rFonts w:eastAsia="Times New Roman" w:cs="Times New Roman"/>
          <w:color w:val="000000"/>
          <w:szCs w:val="28"/>
        </w:rPr>
        <w:t>Hội nghị cấp thị</w:t>
      </w:r>
      <w:r w:rsidR="00066188" w:rsidRPr="00066188">
        <w:rPr>
          <w:rFonts w:eastAsia="Times New Roman" w:cs="Times New Roman"/>
          <w:color w:val="000000"/>
          <w:szCs w:val="28"/>
        </w:rPr>
        <w:t>. Phối hợp với</w:t>
      </w:r>
      <w:r w:rsidR="00066188" w:rsidRPr="00066188">
        <w:rPr>
          <w:rFonts w:eastAsia="Times New Roman" w:cs="Times New Roman"/>
          <w:color w:val="000000"/>
          <w:szCs w:val="28"/>
        </w:rPr>
        <w:br/>
      </w:r>
      <w:proofErr w:type="spellStart"/>
      <w:r w:rsidR="00D62F2A">
        <w:rPr>
          <w:rFonts w:eastAsia="Times New Roman" w:cs="Times New Roman"/>
          <w:color w:val="000000"/>
          <w:szCs w:val="28"/>
        </w:rPr>
        <w:t>MTTQ</w:t>
      </w:r>
      <w:proofErr w:type="spellEnd"/>
      <w:r w:rsidR="00D62F2A">
        <w:rPr>
          <w:rFonts w:eastAsia="Times New Roman" w:cs="Times New Roman"/>
          <w:color w:val="000000"/>
          <w:szCs w:val="28"/>
        </w:rPr>
        <w:t xml:space="preserve">, các đoàn thể chính trị, các </w:t>
      </w:r>
      <w:r w:rsidR="007C5502">
        <w:rPr>
          <w:rFonts w:eastAsia="Times New Roman" w:cs="Times New Roman"/>
          <w:color w:val="000000"/>
          <w:szCs w:val="28"/>
        </w:rPr>
        <w:t>hội xã hội</w:t>
      </w:r>
      <w:r w:rsidR="00066188" w:rsidRPr="00066188">
        <w:rPr>
          <w:rFonts w:eastAsia="Times New Roman" w:cs="Times New Roman"/>
          <w:color w:val="000000"/>
          <w:szCs w:val="28"/>
        </w:rPr>
        <w:t xml:space="preserve"> và các địa phư</w:t>
      </w:r>
      <w:r w:rsidR="007C5502">
        <w:rPr>
          <w:rFonts w:eastAsia="Times New Roman" w:cs="Times New Roman"/>
          <w:color w:val="000000"/>
          <w:szCs w:val="28"/>
        </w:rPr>
        <w:t xml:space="preserve">ơng tổ chức các hoạt động tuyên </w:t>
      </w:r>
      <w:r w:rsidR="00066188" w:rsidRPr="00066188">
        <w:rPr>
          <w:rFonts w:eastAsia="Times New Roman" w:cs="Times New Roman"/>
          <w:color w:val="000000"/>
          <w:szCs w:val="28"/>
        </w:rPr>
        <w:t>truyền một cách sâu rộng.</w:t>
      </w:r>
    </w:p>
    <w:p w:rsidR="00402CA5" w:rsidRDefault="002A79F8" w:rsidP="00607E78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 xml:space="preserve">- Chủ trì phối hợp với </w:t>
      </w:r>
      <w:r w:rsidR="00607E78">
        <w:rPr>
          <w:rFonts w:eastAsia="Times New Roman" w:cs="Times New Roman"/>
          <w:color w:val="000000"/>
          <w:szCs w:val="28"/>
        </w:rPr>
        <w:t>phòng</w:t>
      </w:r>
      <w:r w:rsidR="00066188" w:rsidRPr="00066188">
        <w:rPr>
          <w:rFonts w:eastAsia="Times New Roman" w:cs="Times New Roman"/>
          <w:color w:val="000000"/>
          <w:szCs w:val="28"/>
        </w:rPr>
        <w:t xml:space="preserve"> Nội vụ (</w:t>
      </w:r>
      <w:r w:rsidR="00607E78">
        <w:rPr>
          <w:rFonts w:eastAsia="Times New Roman" w:cs="Times New Roman"/>
          <w:color w:val="000000"/>
          <w:szCs w:val="28"/>
        </w:rPr>
        <w:t>Hội đồng</w:t>
      </w:r>
      <w:r w:rsidR="00066188" w:rsidRPr="00066188">
        <w:rPr>
          <w:rFonts w:eastAsia="Times New Roman" w:cs="Times New Roman"/>
          <w:color w:val="000000"/>
          <w:szCs w:val="28"/>
        </w:rPr>
        <w:t xml:space="preserve"> Thi đua - Khen thưởng </w:t>
      </w:r>
      <w:r w:rsidR="00607E78">
        <w:rPr>
          <w:rFonts w:eastAsia="Times New Roman" w:cs="Times New Roman"/>
          <w:color w:val="000000"/>
          <w:szCs w:val="28"/>
        </w:rPr>
        <w:t xml:space="preserve">thị xã) hướng </w:t>
      </w:r>
      <w:r w:rsidR="00066188" w:rsidRPr="00066188">
        <w:rPr>
          <w:rFonts w:eastAsia="Times New Roman" w:cs="Times New Roman"/>
          <w:color w:val="000000"/>
          <w:szCs w:val="28"/>
        </w:rPr>
        <w:t xml:space="preserve">dẫn lập hồ sơ, đề nghị Chủ tịch UBND </w:t>
      </w:r>
      <w:r w:rsidR="00607E78">
        <w:rPr>
          <w:rFonts w:eastAsia="Times New Roman" w:cs="Times New Roman"/>
          <w:color w:val="000000"/>
          <w:szCs w:val="28"/>
        </w:rPr>
        <w:t>thị xã</w:t>
      </w:r>
      <w:r w:rsidR="00066188" w:rsidRPr="00066188">
        <w:rPr>
          <w:rFonts w:eastAsia="Times New Roman" w:cs="Times New Roman"/>
          <w:color w:val="000000"/>
          <w:szCs w:val="28"/>
        </w:rPr>
        <w:t xml:space="preserve"> tặng </w:t>
      </w:r>
      <w:r w:rsidR="00607E78">
        <w:rPr>
          <w:rFonts w:eastAsia="Times New Roman" w:cs="Times New Roman"/>
          <w:color w:val="000000"/>
          <w:szCs w:val="28"/>
        </w:rPr>
        <w:t>Giấy</w:t>
      </w:r>
      <w:r w:rsidR="00066188" w:rsidRPr="00066188">
        <w:rPr>
          <w:rFonts w:eastAsia="Times New Roman" w:cs="Times New Roman"/>
          <w:color w:val="000000"/>
          <w:szCs w:val="28"/>
        </w:rPr>
        <w:t xml:space="preserve"> </w:t>
      </w:r>
      <w:r w:rsidR="00607E78">
        <w:rPr>
          <w:rFonts w:eastAsia="Times New Roman" w:cs="Times New Roman"/>
          <w:color w:val="000000"/>
          <w:szCs w:val="28"/>
        </w:rPr>
        <w:t xml:space="preserve">khen cho các tập thể và </w:t>
      </w:r>
      <w:r w:rsidR="00066188" w:rsidRPr="00066188">
        <w:rPr>
          <w:rFonts w:eastAsia="Times New Roman" w:cs="Times New Roman"/>
          <w:color w:val="000000"/>
          <w:szCs w:val="28"/>
        </w:rPr>
        <w:t>cá nhân có thành tích tiêu biểu, xuất sắc trong 20 năm thực hiện Phong trào.</w:t>
      </w:r>
    </w:p>
    <w:p w:rsidR="00402CA5" w:rsidRDefault="002A79F8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 xml:space="preserve">- Hướng dẫn UBND các </w:t>
      </w:r>
      <w:r w:rsidR="0059634D">
        <w:rPr>
          <w:rFonts w:eastAsia="Times New Roman" w:cs="Times New Roman"/>
          <w:color w:val="000000"/>
          <w:szCs w:val="28"/>
        </w:rPr>
        <w:t>phường, xã</w:t>
      </w:r>
      <w:r w:rsidR="00066188" w:rsidRPr="00066188">
        <w:rPr>
          <w:rFonts w:eastAsia="Times New Roman" w:cs="Times New Roman"/>
          <w:color w:val="000000"/>
          <w:szCs w:val="28"/>
        </w:rPr>
        <w:t xml:space="preserve"> tổ chức tuyên truyền các</w:t>
      </w:r>
      <w:r w:rsidR="00066188" w:rsidRPr="00066188">
        <w:rPr>
          <w:rFonts w:eastAsia="Times New Roman" w:cs="Times New Roman"/>
          <w:color w:val="000000"/>
          <w:szCs w:val="28"/>
        </w:rPr>
        <w:br/>
        <w:t>hoạt động Phong trào; chỉ đạo xây dựng chương trình nghệ thuật phục vụ hội</w:t>
      </w:r>
      <w:r w:rsidR="00066188" w:rsidRPr="00066188">
        <w:rPr>
          <w:rFonts w:eastAsia="Times New Roman" w:cs="Times New Roman"/>
          <w:color w:val="000000"/>
          <w:szCs w:val="28"/>
        </w:rPr>
        <w:br/>
        <w:t>nghị; tuyệt đối đảm bảo công tác phòng, chống dịch Covid-19.</w:t>
      </w:r>
    </w:p>
    <w:p w:rsidR="00402CA5" w:rsidRDefault="002A79F8" w:rsidP="007B66C8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lastRenderedPageBreak/>
        <w:tab/>
      </w:r>
      <w:r w:rsidR="00066188" w:rsidRPr="00066188">
        <w:rPr>
          <w:rFonts w:eastAsia="Times New Roman" w:cs="Times New Roman"/>
          <w:color w:val="000000"/>
          <w:szCs w:val="28"/>
        </w:rPr>
        <w:t>- Dự kiến, hướng dẫn các đơn vị về chủ đề, nội dung tham luận đảm bảo</w:t>
      </w:r>
      <w:r w:rsidR="00066188" w:rsidRPr="00066188">
        <w:rPr>
          <w:rFonts w:eastAsia="Times New Roman" w:cs="Times New Roman"/>
          <w:color w:val="000000"/>
          <w:szCs w:val="28"/>
        </w:rPr>
        <w:br/>
        <w:t>chất lượng; chịu trách nhiệm duyệt nội dung tham luận.</w:t>
      </w:r>
    </w:p>
    <w:p w:rsidR="00402CA5" w:rsidRDefault="002A79F8" w:rsidP="007B66C8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 xml:space="preserve">- Phối hợp với </w:t>
      </w:r>
      <w:r w:rsidR="0059634D">
        <w:rPr>
          <w:rFonts w:eastAsia="Times New Roman" w:cs="Times New Roman"/>
          <w:color w:val="000000"/>
          <w:szCs w:val="28"/>
        </w:rPr>
        <w:t>phòng</w:t>
      </w:r>
      <w:r w:rsidR="00066188" w:rsidRPr="00066188">
        <w:rPr>
          <w:rFonts w:eastAsia="Times New Roman" w:cs="Times New Roman"/>
          <w:color w:val="000000"/>
          <w:szCs w:val="28"/>
        </w:rPr>
        <w:t xml:space="preserve"> Y tế đảm bảo công tác</w:t>
      </w:r>
      <w:r w:rsidR="0059634D">
        <w:rPr>
          <w:rFonts w:eastAsia="Times New Roman" w:cs="Times New Roman"/>
          <w:color w:val="000000"/>
          <w:szCs w:val="28"/>
        </w:rPr>
        <w:t xml:space="preserve"> phòng, chống dịch Covid-19 tại </w:t>
      </w:r>
      <w:r w:rsidR="00066188" w:rsidRPr="00066188">
        <w:rPr>
          <w:rFonts w:eastAsia="Times New Roman" w:cs="Times New Roman"/>
          <w:color w:val="000000"/>
          <w:szCs w:val="28"/>
        </w:rPr>
        <w:t xml:space="preserve">Hội nghị tổng kết cấp </w:t>
      </w:r>
      <w:r w:rsidR="0059634D">
        <w:rPr>
          <w:rFonts w:eastAsia="Times New Roman" w:cs="Times New Roman"/>
          <w:color w:val="000000"/>
          <w:szCs w:val="28"/>
        </w:rPr>
        <w:t>thị</w:t>
      </w:r>
      <w:r w:rsidR="00066188" w:rsidRPr="00066188">
        <w:rPr>
          <w:rFonts w:eastAsia="Times New Roman" w:cs="Times New Roman"/>
          <w:color w:val="000000"/>
          <w:szCs w:val="28"/>
        </w:rPr>
        <w:t>.</w:t>
      </w:r>
    </w:p>
    <w:p w:rsidR="00402CA5" w:rsidRDefault="002A79F8" w:rsidP="007B66C8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ab/>
      </w:r>
      <w:r w:rsidR="00066188" w:rsidRPr="00066188">
        <w:rPr>
          <w:rFonts w:eastAsia="Times New Roman" w:cs="Times New Roman"/>
          <w:b/>
          <w:bCs/>
          <w:color w:val="000000"/>
          <w:szCs w:val="28"/>
        </w:rPr>
        <w:t>2. Đề nghị Ủy ban Mặt trận</w:t>
      </w:r>
      <w:r w:rsidR="00066188" w:rsidRPr="00066188">
        <w:rPr>
          <w:rFonts w:eastAsia="Times New Roman" w:cs="Times New Roman"/>
          <w:color w:val="000000"/>
          <w:szCs w:val="28"/>
        </w:rPr>
        <w:t xml:space="preserve">: Phối hợp với </w:t>
      </w:r>
      <w:r w:rsidR="007F5A22">
        <w:rPr>
          <w:rFonts w:eastAsia="Times New Roman" w:cs="Times New Roman"/>
          <w:color w:val="000000"/>
          <w:szCs w:val="28"/>
        </w:rPr>
        <w:t xml:space="preserve">phòng </w:t>
      </w:r>
      <w:proofErr w:type="spellStart"/>
      <w:r w:rsidR="007F5A22">
        <w:rPr>
          <w:rFonts w:eastAsia="Times New Roman" w:cs="Times New Roman"/>
          <w:color w:val="000000"/>
          <w:szCs w:val="28"/>
        </w:rPr>
        <w:t>VHTT</w:t>
      </w:r>
      <w:proofErr w:type="spellEnd"/>
      <w:r w:rsidR="00066188" w:rsidRPr="00066188">
        <w:rPr>
          <w:rFonts w:eastAsia="Times New Roman" w:cs="Times New Roman"/>
          <w:color w:val="000000"/>
          <w:szCs w:val="28"/>
        </w:rPr>
        <w:t xml:space="preserve"> chỉ đạo các đơn vị địa phương tr</w:t>
      </w:r>
      <w:r w:rsidR="007F5A22">
        <w:rPr>
          <w:rFonts w:eastAsia="Times New Roman" w:cs="Times New Roman"/>
          <w:color w:val="000000"/>
          <w:szCs w:val="28"/>
        </w:rPr>
        <w:t xml:space="preserve">iển khai thực hiện các nội dung </w:t>
      </w:r>
      <w:r w:rsidR="00066188" w:rsidRPr="00066188">
        <w:rPr>
          <w:rFonts w:eastAsia="Times New Roman" w:cs="Times New Roman"/>
          <w:color w:val="000000"/>
          <w:szCs w:val="28"/>
        </w:rPr>
        <w:t>của Kế hoạch.</w:t>
      </w:r>
    </w:p>
    <w:p w:rsidR="00402CA5" w:rsidRDefault="002A79F8" w:rsidP="007B66C8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ab/>
      </w:r>
      <w:r w:rsidR="00066188" w:rsidRPr="00066188">
        <w:rPr>
          <w:rFonts w:eastAsia="Times New Roman" w:cs="Times New Roman"/>
          <w:b/>
          <w:bCs/>
          <w:color w:val="000000"/>
          <w:szCs w:val="28"/>
        </w:rPr>
        <w:t>3</w:t>
      </w:r>
      <w:r w:rsidR="00066188" w:rsidRPr="00066188">
        <w:rPr>
          <w:rFonts w:eastAsia="Times New Roman" w:cs="Times New Roman"/>
          <w:color w:val="000000"/>
          <w:szCs w:val="28"/>
        </w:rPr>
        <w:t xml:space="preserve">. </w:t>
      </w:r>
      <w:r w:rsidR="007F5A22">
        <w:rPr>
          <w:rFonts w:eastAsia="Times New Roman" w:cs="Times New Roman"/>
          <w:b/>
          <w:bCs/>
          <w:color w:val="000000"/>
          <w:szCs w:val="28"/>
        </w:rPr>
        <w:t xml:space="preserve">Trung Tâm </w:t>
      </w:r>
      <w:proofErr w:type="spellStart"/>
      <w:r w:rsidR="007F5A22">
        <w:rPr>
          <w:rFonts w:eastAsia="Times New Roman" w:cs="Times New Roman"/>
          <w:b/>
          <w:bCs/>
          <w:color w:val="000000"/>
          <w:szCs w:val="28"/>
        </w:rPr>
        <w:t>VHTT</w:t>
      </w:r>
      <w:proofErr w:type="spellEnd"/>
      <w:r w:rsidR="007F5A22">
        <w:rPr>
          <w:rFonts w:eastAsia="Times New Roman" w:cs="Times New Roman"/>
          <w:b/>
          <w:bCs/>
          <w:color w:val="000000"/>
          <w:szCs w:val="28"/>
        </w:rPr>
        <w:t xml:space="preserve">, </w:t>
      </w:r>
      <w:proofErr w:type="spellStart"/>
      <w:r w:rsidR="007F5A22">
        <w:rPr>
          <w:rFonts w:eastAsia="Times New Roman" w:cs="Times New Roman"/>
          <w:b/>
          <w:bCs/>
          <w:color w:val="000000"/>
          <w:szCs w:val="28"/>
        </w:rPr>
        <w:t>BBT</w:t>
      </w:r>
      <w:proofErr w:type="spellEnd"/>
      <w:r w:rsidR="007F5A22">
        <w:rPr>
          <w:rFonts w:eastAsia="Times New Roman" w:cs="Times New Roman"/>
          <w:b/>
          <w:bCs/>
          <w:color w:val="000000"/>
          <w:szCs w:val="28"/>
        </w:rPr>
        <w:t xml:space="preserve"> Cổng </w:t>
      </w:r>
      <w:proofErr w:type="spellStart"/>
      <w:r w:rsidR="007F5A22">
        <w:rPr>
          <w:rFonts w:eastAsia="Times New Roman" w:cs="Times New Roman"/>
          <w:b/>
          <w:bCs/>
          <w:color w:val="000000"/>
          <w:szCs w:val="28"/>
        </w:rPr>
        <w:t>TTĐT</w:t>
      </w:r>
      <w:proofErr w:type="spellEnd"/>
      <w:r w:rsidR="007F5A22">
        <w:rPr>
          <w:rFonts w:eastAsia="Times New Roman" w:cs="Times New Roman"/>
          <w:b/>
          <w:bCs/>
          <w:color w:val="000000"/>
          <w:szCs w:val="28"/>
        </w:rPr>
        <w:t xml:space="preserve"> thị xã</w:t>
      </w:r>
      <w:r w:rsidR="00066188" w:rsidRPr="00066188">
        <w:rPr>
          <w:rFonts w:eastAsia="Times New Roman" w:cs="Times New Roman"/>
          <w:b/>
          <w:bCs/>
          <w:color w:val="000000"/>
          <w:szCs w:val="28"/>
        </w:rPr>
        <w:t xml:space="preserve">: </w:t>
      </w:r>
      <w:r w:rsidR="007F5A22">
        <w:rPr>
          <w:rFonts w:eastAsia="Times New Roman" w:cs="Times New Roman"/>
          <w:color w:val="000000"/>
          <w:szCs w:val="28"/>
        </w:rPr>
        <w:t>T</w:t>
      </w:r>
      <w:r w:rsidR="00066188" w:rsidRPr="00066188">
        <w:rPr>
          <w:rFonts w:eastAsia="Times New Roman" w:cs="Times New Roman"/>
          <w:color w:val="000000"/>
          <w:szCs w:val="28"/>
        </w:rPr>
        <w:t>ổ chức tuyên tr</w:t>
      </w:r>
      <w:r w:rsidR="007B66C8">
        <w:rPr>
          <w:rFonts w:eastAsia="Times New Roman" w:cs="Times New Roman"/>
          <w:color w:val="000000"/>
          <w:szCs w:val="28"/>
        </w:rPr>
        <w:t xml:space="preserve">uyền sâu rộng về kết quả 20 năm </w:t>
      </w:r>
      <w:r w:rsidR="00066188" w:rsidRPr="00066188">
        <w:rPr>
          <w:rFonts w:eastAsia="Times New Roman" w:cs="Times New Roman"/>
          <w:color w:val="000000"/>
          <w:szCs w:val="28"/>
        </w:rPr>
        <w:t xml:space="preserve">thực hiện Phong trào “Toàn dân đoàn kết xây </w:t>
      </w:r>
      <w:r w:rsidR="007B66C8">
        <w:rPr>
          <w:rFonts w:eastAsia="Times New Roman" w:cs="Times New Roman"/>
          <w:color w:val="000000"/>
          <w:szCs w:val="28"/>
        </w:rPr>
        <w:t xml:space="preserve">dựng đời sống văn hóa” và tuyên </w:t>
      </w:r>
      <w:r w:rsidR="00066188" w:rsidRPr="00066188">
        <w:rPr>
          <w:rFonts w:eastAsia="Times New Roman" w:cs="Times New Roman"/>
          <w:color w:val="000000"/>
          <w:szCs w:val="28"/>
        </w:rPr>
        <w:t>truyền trước, trong, sau Hội nghị tổng kết 20</w:t>
      </w:r>
      <w:r w:rsidR="007B66C8">
        <w:rPr>
          <w:rFonts w:eastAsia="Times New Roman" w:cs="Times New Roman"/>
          <w:color w:val="000000"/>
          <w:szCs w:val="28"/>
        </w:rPr>
        <w:t xml:space="preserve"> năm thực hiện Phong trào “Toàn </w:t>
      </w:r>
      <w:r w:rsidR="00066188" w:rsidRPr="00066188">
        <w:rPr>
          <w:rFonts w:eastAsia="Times New Roman" w:cs="Times New Roman"/>
          <w:color w:val="000000"/>
          <w:szCs w:val="28"/>
        </w:rPr>
        <w:t>dân đoàn kết xây dựng đời sống văn hóa”.</w:t>
      </w:r>
    </w:p>
    <w:p w:rsidR="00402CA5" w:rsidRDefault="002A79F8" w:rsidP="00761F8B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ab/>
      </w:r>
      <w:r w:rsidR="00066188" w:rsidRPr="00066188">
        <w:rPr>
          <w:rFonts w:eastAsia="Times New Roman" w:cs="Times New Roman"/>
          <w:b/>
          <w:bCs/>
          <w:color w:val="000000"/>
          <w:szCs w:val="28"/>
        </w:rPr>
        <w:t>4. Các thành viên Ban chỉ đạo</w:t>
      </w:r>
      <w:r w:rsidR="00761F8B">
        <w:rPr>
          <w:rFonts w:eastAsia="Times New Roman" w:cs="Times New Roman"/>
          <w:color w:val="000000"/>
          <w:szCs w:val="28"/>
        </w:rPr>
        <w:t xml:space="preserve">: Căn cứ chức năng, nhiệm vụ, </w:t>
      </w:r>
      <w:r w:rsidR="00066188" w:rsidRPr="00066188">
        <w:rPr>
          <w:rFonts w:eastAsia="Times New Roman" w:cs="Times New Roman"/>
          <w:color w:val="000000"/>
          <w:szCs w:val="28"/>
        </w:rPr>
        <w:t xml:space="preserve">phối hợp với </w:t>
      </w:r>
      <w:r w:rsidR="00761F8B">
        <w:rPr>
          <w:rFonts w:eastAsia="Times New Roman" w:cs="Times New Roman"/>
          <w:color w:val="000000"/>
          <w:szCs w:val="28"/>
        </w:rPr>
        <w:t xml:space="preserve">phòng </w:t>
      </w:r>
      <w:proofErr w:type="spellStart"/>
      <w:r w:rsidR="00761F8B">
        <w:rPr>
          <w:rFonts w:eastAsia="Times New Roman" w:cs="Times New Roman"/>
          <w:color w:val="000000"/>
          <w:szCs w:val="28"/>
        </w:rPr>
        <w:t>VHTT</w:t>
      </w:r>
      <w:proofErr w:type="spellEnd"/>
      <w:r w:rsidR="00066188" w:rsidRPr="00066188">
        <w:rPr>
          <w:rFonts w:eastAsia="Times New Roman" w:cs="Times New Roman"/>
          <w:color w:val="000000"/>
          <w:szCs w:val="28"/>
        </w:rPr>
        <w:t xml:space="preserve"> </w:t>
      </w:r>
      <w:r w:rsidR="00761F8B">
        <w:rPr>
          <w:rFonts w:eastAsia="Times New Roman" w:cs="Times New Roman"/>
          <w:color w:val="000000"/>
          <w:szCs w:val="28"/>
        </w:rPr>
        <w:t xml:space="preserve">triển khai các hoạt động trước, </w:t>
      </w:r>
      <w:r w:rsidR="00066188" w:rsidRPr="00066188">
        <w:rPr>
          <w:rFonts w:eastAsia="Times New Roman" w:cs="Times New Roman"/>
          <w:color w:val="000000"/>
          <w:szCs w:val="28"/>
        </w:rPr>
        <w:t>trong và sau Hội nghị tổng kết 20 năm thực hiệ</w:t>
      </w:r>
      <w:r w:rsidR="00761F8B">
        <w:rPr>
          <w:rFonts w:eastAsia="Times New Roman" w:cs="Times New Roman"/>
          <w:color w:val="000000"/>
          <w:szCs w:val="28"/>
        </w:rPr>
        <w:t xml:space="preserve">n Phong trào “Toàn dân đoàn kết </w:t>
      </w:r>
      <w:r w:rsidR="00066188" w:rsidRPr="00066188">
        <w:rPr>
          <w:rFonts w:eastAsia="Times New Roman" w:cs="Times New Roman"/>
          <w:color w:val="000000"/>
          <w:szCs w:val="28"/>
        </w:rPr>
        <w:t>xây dựng đời sống văn hóa” .</w:t>
      </w:r>
    </w:p>
    <w:p w:rsidR="00402CA5" w:rsidRDefault="002A79F8" w:rsidP="004302DC">
      <w:pPr>
        <w:spacing w:before="0" w:after="0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ab/>
      </w:r>
      <w:r w:rsidR="00066188" w:rsidRPr="00066188">
        <w:rPr>
          <w:rFonts w:eastAsia="Times New Roman" w:cs="Times New Roman"/>
          <w:b/>
          <w:bCs/>
          <w:color w:val="000000"/>
          <w:szCs w:val="28"/>
        </w:rPr>
        <w:t xml:space="preserve">5. Ban Chỉ đạo phong trào </w:t>
      </w:r>
      <w:r w:rsidR="00761F8B">
        <w:rPr>
          <w:rFonts w:eastAsia="Times New Roman" w:cs="Times New Roman"/>
          <w:b/>
          <w:bCs/>
          <w:color w:val="000000"/>
          <w:szCs w:val="28"/>
        </w:rPr>
        <w:t>phường, xã</w:t>
      </w:r>
      <w:r w:rsidR="00066188" w:rsidRPr="00066188">
        <w:rPr>
          <w:rFonts w:eastAsia="Times New Roman" w:cs="Times New Roman"/>
          <w:b/>
          <w:bCs/>
          <w:color w:val="000000"/>
          <w:szCs w:val="28"/>
        </w:rPr>
        <w:t>.</w:t>
      </w:r>
    </w:p>
    <w:p w:rsidR="004302DC" w:rsidRDefault="002A79F8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- Chỉ đạo, hướng dẫn các địa phương, đơn vị tổ chức tổng kết 20 năm</w:t>
      </w:r>
      <w:r w:rsidR="00066188" w:rsidRPr="00066188">
        <w:rPr>
          <w:rFonts w:eastAsia="Times New Roman" w:cs="Times New Roman"/>
          <w:color w:val="000000"/>
          <w:szCs w:val="28"/>
        </w:rPr>
        <w:br/>
        <w:t xml:space="preserve">thực hiện phong trào theo Kế hoạch của Ủy ban nhân dân </w:t>
      </w:r>
      <w:r w:rsidR="00761F8B">
        <w:rPr>
          <w:rFonts w:eastAsia="Times New Roman" w:cs="Times New Roman"/>
          <w:color w:val="000000"/>
          <w:szCs w:val="28"/>
        </w:rPr>
        <w:t>thị xã</w:t>
      </w:r>
      <w:r w:rsidR="00066188" w:rsidRPr="00066188">
        <w:rPr>
          <w:rFonts w:eastAsia="Times New Roman" w:cs="Times New Roman"/>
          <w:color w:val="000000"/>
          <w:szCs w:val="28"/>
        </w:rPr>
        <w:t>.</w:t>
      </w:r>
    </w:p>
    <w:p w:rsidR="004302DC" w:rsidRDefault="002A79F8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 xml:space="preserve">- Báo cáo kết quả 20 năm thực hiện phong trào gửi </w:t>
      </w:r>
      <w:r w:rsidR="002C56F3">
        <w:rPr>
          <w:rFonts w:eastAsia="Times New Roman" w:cs="Times New Roman"/>
          <w:color w:val="000000"/>
          <w:szCs w:val="28"/>
        </w:rPr>
        <w:t xml:space="preserve">phòng </w:t>
      </w:r>
      <w:proofErr w:type="spellStart"/>
      <w:r w:rsidR="002C56F3">
        <w:rPr>
          <w:rFonts w:eastAsia="Times New Roman" w:cs="Times New Roman"/>
          <w:color w:val="000000"/>
          <w:szCs w:val="28"/>
        </w:rPr>
        <w:t>VHTT</w:t>
      </w:r>
      <w:proofErr w:type="spellEnd"/>
      <w:r w:rsidR="00066188" w:rsidRPr="00066188">
        <w:rPr>
          <w:rFonts w:eastAsia="Times New Roman" w:cs="Times New Roman"/>
          <w:color w:val="000000"/>
          <w:szCs w:val="28"/>
        </w:rPr>
        <w:t xml:space="preserve">, thường trực Ban chỉ đạo cấp </w:t>
      </w:r>
      <w:r w:rsidR="00935C2C">
        <w:rPr>
          <w:rFonts w:eastAsia="Times New Roman" w:cs="Times New Roman"/>
          <w:color w:val="000000"/>
          <w:szCs w:val="28"/>
        </w:rPr>
        <w:t>thị xã</w:t>
      </w:r>
      <w:r w:rsidR="00066188" w:rsidRPr="00066188">
        <w:rPr>
          <w:rFonts w:eastAsia="Times New Roman" w:cs="Times New Roman"/>
          <w:color w:val="000000"/>
          <w:szCs w:val="28"/>
        </w:rPr>
        <w:t xml:space="preserve"> để tổng hợp báo cáo chung.</w:t>
      </w:r>
    </w:p>
    <w:p w:rsidR="004302DC" w:rsidRDefault="002A79F8" w:rsidP="004302DC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>- Chỉ đạo công tác tuyên truyền tổng kết 20 năm thực hiện phong trào.</w:t>
      </w:r>
    </w:p>
    <w:p w:rsidR="00066188" w:rsidRDefault="002A79F8" w:rsidP="009E67A2">
      <w:pPr>
        <w:spacing w:before="0"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066188" w:rsidRPr="00066188">
        <w:rPr>
          <w:rFonts w:eastAsia="Times New Roman" w:cs="Times New Roman"/>
          <w:color w:val="000000"/>
          <w:szCs w:val="28"/>
        </w:rPr>
        <w:t xml:space="preserve">Yêu cầu các </w:t>
      </w:r>
      <w:r w:rsidR="002C56F3">
        <w:rPr>
          <w:rFonts w:eastAsia="Times New Roman" w:cs="Times New Roman"/>
          <w:color w:val="000000"/>
          <w:szCs w:val="28"/>
        </w:rPr>
        <w:t>phòng</w:t>
      </w:r>
      <w:r w:rsidR="00066188" w:rsidRPr="00066188">
        <w:rPr>
          <w:rFonts w:eastAsia="Times New Roman" w:cs="Times New Roman"/>
          <w:color w:val="000000"/>
          <w:szCs w:val="28"/>
        </w:rPr>
        <w:t>, ngành, cơ quan, đơn vị và Ban chỉ đạo Phong trào</w:t>
      </w:r>
      <w:r w:rsidR="00066188" w:rsidRPr="00066188">
        <w:rPr>
          <w:rFonts w:eastAsia="Times New Roman" w:cs="Times New Roman"/>
          <w:color w:val="000000"/>
          <w:szCs w:val="28"/>
        </w:rPr>
        <w:br/>
      </w:r>
      <w:proofErr w:type="spellStart"/>
      <w:r w:rsidR="00066188" w:rsidRPr="00066188">
        <w:rPr>
          <w:rFonts w:eastAsia="Times New Roman" w:cs="Times New Roman"/>
          <w:color w:val="000000"/>
          <w:szCs w:val="28"/>
        </w:rPr>
        <w:t>TDĐKXDĐSVH</w:t>
      </w:r>
      <w:proofErr w:type="spellEnd"/>
      <w:r w:rsidR="00066188" w:rsidRPr="00066188">
        <w:rPr>
          <w:rFonts w:eastAsia="Times New Roman" w:cs="Times New Roman"/>
          <w:color w:val="000000"/>
          <w:szCs w:val="28"/>
        </w:rPr>
        <w:t xml:space="preserve"> </w:t>
      </w:r>
      <w:r w:rsidR="00D00152">
        <w:rPr>
          <w:rFonts w:eastAsia="Times New Roman" w:cs="Times New Roman"/>
          <w:color w:val="000000"/>
          <w:szCs w:val="28"/>
        </w:rPr>
        <w:t>thị xã và các phường, xã</w:t>
      </w:r>
      <w:r w:rsidR="00066188" w:rsidRPr="00066188">
        <w:rPr>
          <w:rFonts w:eastAsia="Times New Roman" w:cs="Times New Roman"/>
          <w:color w:val="000000"/>
          <w:szCs w:val="28"/>
        </w:rPr>
        <w:t xml:space="preserve"> </w:t>
      </w:r>
      <w:r w:rsidR="009E67A2">
        <w:rPr>
          <w:rFonts w:eastAsia="Times New Roman" w:cs="Times New Roman"/>
          <w:color w:val="000000"/>
          <w:szCs w:val="28"/>
        </w:rPr>
        <w:t xml:space="preserve">tổ chức triển khai thực hiện Kế </w:t>
      </w:r>
      <w:r w:rsidR="00066188" w:rsidRPr="00066188">
        <w:rPr>
          <w:rFonts w:eastAsia="Times New Roman" w:cs="Times New Roman"/>
          <w:color w:val="000000"/>
          <w:szCs w:val="28"/>
        </w:rPr>
        <w:t>hoạch này. Trong quá trình tổ chức thực hiện, nếu có khó kh</w:t>
      </w:r>
      <w:r w:rsidR="009E67A2">
        <w:rPr>
          <w:rFonts w:eastAsia="Times New Roman" w:cs="Times New Roman"/>
          <w:color w:val="000000"/>
          <w:szCs w:val="28"/>
        </w:rPr>
        <w:t xml:space="preserve">ăn, vướng mắc đề </w:t>
      </w:r>
      <w:r w:rsidR="00066188" w:rsidRPr="00066188">
        <w:rPr>
          <w:rFonts w:eastAsia="Times New Roman" w:cs="Times New Roman"/>
          <w:color w:val="000000"/>
          <w:szCs w:val="28"/>
        </w:rPr>
        <w:t xml:space="preserve">nghị phản ánh về </w:t>
      </w:r>
      <w:r w:rsidR="00D00152">
        <w:rPr>
          <w:rFonts w:eastAsia="Times New Roman" w:cs="Times New Roman"/>
          <w:color w:val="000000"/>
          <w:szCs w:val="28"/>
        </w:rPr>
        <w:t xml:space="preserve">phòng </w:t>
      </w:r>
      <w:proofErr w:type="spellStart"/>
      <w:r w:rsidR="00D00152">
        <w:rPr>
          <w:rFonts w:eastAsia="Times New Roman" w:cs="Times New Roman"/>
          <w:color w:val="000000"/>
          <w:szCs w:val="28"/>
        </w:rPr>
        <w:t>VHTT</w:t>
      </w:r>
      <w:proofErr w:type="spellEnd"/>
      <w:r w:rsidR="009E67A2">
        <w:rPr>
          <w:rFonts w:eastAsia="Times New Roman" w:cs="Times New Roman"/>
          <w:color w:val="000000"/>
          <w:szCs w:val="28"/>
        </w:rPr>
        <w:t xml:space="preserve"> để được hướng dẫn xử lý, </w:t>
      </w:r>
      <w:r w:rsidR="00066188" w:rsidRPr="00066188">
        <w:rPr>
          <w:rFonts w:eastAsia="Times New Roman" w:cs="Times New Roman"/>
          <w:color w:val="000000"/>
          <w:szCs w:val="28"/>
        </w:rPr>
        <w:t xml:space="preserve">trường hợp vượt quá thẩm quyền tổng hợp, báo cáo đề xuất UBND </w:t>
      </w:r>
      <w:r w:rsidR="00D00152">
        <w:rPr>
          <w:rFonts w:eastAsia="Times New Roman" w:cs="Times New Roman"/>
          <w:color w:val="000000"/>
          <w:szCs w:val="28"/>
        </w:rPr>
        <w:t>thị xã</w:t>
      </w:r>
      <w:r w:rsidR="00066188" w:rsidRPr="00066188">
        <w:rPr>
          <w:rFonts w:eastAsia="Times New Roman" w:cs="Times New Roman"/>
          <w:color w:val="000000"/>
          <w:szCs w:val="28"/>
        </w:rPr>
        <w:t>./.</w:t>
      </w:r>
    </w:p>
    <w:p w:rsidR="004302DC" w:rsidRPr="00066188" w:rsidRDefault="004302DC" w:rsidP="00066188">
      <w:pPr>
        <w:spacing w:before="0" w:after="0"/>
        <w:jc w:val="both"/>
        <w:rPr>
          <w:rFonts w:eastAsia="Times New Roman" w:cs="Times New Roman"/>
          <w:sz w:val="24"/>
          <w:szCs w:val="24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066188" w:rsidRPr="00066188" w:rsidTr="006659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73" w:rsidRDefault="00066188" w:rsidP="0066599F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066188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 nhận:</w:t>
            </w:r>
            <w:r w:rsidRPr="00066188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="00482973">
              <w:rPr>
                <w:rFonts w:eastAsia="Times New Roman" w:cs="Times New Roman"/>
                <w:color w:val="000000"/>
                <w:sz w:val="22"/>
              </w:rPr>
              <w:t>- Sở Văn hóa, Thể thao và Du lịch Hà Tĩnh;</w:t>
            </w:r>
          </w:p>
          <w:p w:rsidR="0066599F" w:rsidRDefault="00066188" w:rsidP="0066599F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66599F">
              <w:rPr>
                <w:rFonts w:eastAsia="Times New Roman" w:cs="Times New Roman"/>
                <w:color w:val="000000"/>
                <w:sz w:val="22"/>
              </w:rPr>
              <w:t xml:space="preserve">- TT </w:t>
            </w:r>
            <w:r w:rsidR="0066599F">
              <w:rPr>
                <w:rFonts w:eastAsia="Times New Roman" w:cs="Times New Roman"/>
                <w:color w:val="000000"/>
                <w:sz w:val="22"/>
              </w:rPr>
              <w:t>Thị</w:t>
            </w:r>
            <w:r w:rsidRPr="0066599F">
              <w:rPr>
                <w:rFonts w:eastAsia="Times New Roman" w:cs="Times New Roman"/>
                <w:color w:val="000000"/>
                <w:sz w:val="22"/>
              </w:rPr>
              <w:t xml:space="preserve"> ủy, TT </w:t>
            </w:r>
            <w:proofErr w:type="spellStart"/>
            <w:r w:rsidRPr="0066599F">
              <w:rPr>
                <w:rFonts w:eastAsia="Times New Roman" w:cs="Times New Roman"/>
                <w:color w:val="000000"/>
                <w:sz w:val="22"/>
              </w:rPr>
              <w:t>HĐND</w:t>
            </w:r>
            <w:proofErr w:type="spellEnd"/>
            <w:r w:rsidRPr="0066599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66599F">
              <w:rPr>
                <w:rFonts w:eastAsia="Times New Roman" w:cs="Times New Roman"/>
                <w:color w:val="000000"/>
                <w:sz w:val="22"/>
              </w:rPr>
              <w:t>thị xã</w:t>
            </w:r>
            <w:r w:rsidRPr="0066599F">
              <w:rPr>
                <w:rFonts w:eastAsia="Times New Roman" w:cs="Times New Roman"/>
                <w:color w:val="000000"/>
                <w:sz w:val="22"/>
              </w:rPr>
              <w:t>;</w:t>
            </w:r>
            <w:r w:rsidRPr="00066188">
              <w:rPr>
                <w:rFonts w:eastAsia="Times New Roman" w:cs="Times New Roman"/>
                <w:color w:val="000000"/>
                <w:sz w:val="22"/>
              </w:rPr>
              <w:br/>
            </w:r>
            <w:r w:rsidRPr="0066599F">
              <w:rPr>
                <w:rFonts w:eastAsia="Times New Roman" w:cs="Times New Roman"/>
                <w:color w:val="000000"/>
                <w:sz w:val="22"/>
              </w:rPr>
              <w:t xml:space="preserve">- Chủ tịch, các </w:t>
            </w:r>
            <w:proofErr w:type="spellStart"/>
            <w:r w:rsidRPr="0066599F">
              <w:rPr>
                <w:rFonts w:eastAsia="Times New Roman" w:cs="Times New Roman"/>
                <w:color w:val="000000"/>
                <w:sz w:val="22"/>
              </w:rPr>
              <w:t>PCT</w:t>
            </w:r>
            <w:proofErr w:type="spellEnd"/>
            <w:r w:rsidRPr="0066599F">
              <w:rPr>
                <w:rFonts w:eastAsia="Times New Roman" w:cs="Times New Roman"/>
                <w:color w:val="000000"/>
                <w:sz w:val="22"/>
              </w:rPr>
              <w:t xml:space="preserve"> UBND </w:t>
            </w:r>
            <w:r w:rsidR="0066599F">
              <w:rPr>
                <w:rFonts w:eastAsia="Times New Roman" w:cs="Times New Roman"/>
                <w:color w:val="000000"/>
                <w:sz w:val="22"/>
              </w:rPr>
              <w:t>thị xã</w:t>
            </w:r>
            <w:r w:rsidRPr="0066599F">
              <w:rPr>
                <w:rFonts w:eastAsia="Times New Roman" w:cs="Times New Roman"/>
                <w:color w:val="000000"/>
                <w:sz w:val="22"/>
              </w:rPr>
              <w:t>;</w:t>
            </w:r>
          </w:p>
          <w:p w:rsidR="00482973" w:rsidRDefault="0066599F" w:rsidP="0066599F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 Ban Tuyên giáo Thị ủy;</w:t>
            </w:r>
          </w:p>
          <w:p w:rsidR="00066188" w:rsidRPr="00066188" w:rsidRDefault="00482973" w:rsidP="00482973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UBMTTQ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và các đoàn thể;</w:t>
            </w:r>
            <w:r w:rsidR="00066188" w:rsidRPr="00066188">
              <w:rPr>
                <w:rFonts w:eastAsia="Times New Roman" w:cs="Times New Roman"/>
                <w:color w:val="000000"/>
                <w:sz w:val="22"/>
              </w:rPr>
              <w:br/>
            </w:r>
            <w:r w:rsidR="00066188" w:rsidRPr="0066599F">
              <w:rPr>
                <w:rFonts w:eastAsia="Times New Roman" w:cs="Times New Roman"/>
                <w:color w:val="000000"/>
                <w:sz w:val="22"/>
              </w:rPr>
              <w:t xml:space="preserve">- Các thành viên </w:t>
            </w:r>
            <w:proofErr w:type="spellStart"/>
            <w:r w:rsidR="00066188" w:rsidRPr="0066599F">
              <w:rPr>
                <w:rFonts w:eastAsia="Times New Roman" w:cs="Times New Roman"/>
                <w:color w:val="000000"/>
                <w:sz w:val="22"/>
              </w:rPr>
              <w:t>BCĐ</w:t>
            </w:r>
            <w:proofErr w:type="spellEnd"/>
            <w:r w:rsidR="00066188" w:rsidRPr="0066599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66599F">
              <w:rPr>
                <w:rFonts w:eastAsia="Times New Roman" w:cs="Times New Roman"/>
                <w:color w:val="000000"/>
                <w:sz w:val="22"/>
              </w:rPr>
              <w:t>thị xã</w:t>
            </w:r>
            <w:r w:rsidR="00066188" w:rsidRPr="0066599F">
              <w:rPr>
                <w:rFonts w:eastAsia="Times New Roman" w:cs="Times New Roman"/>
                <w:color w:val="000000"/>
                <w:sz w:val="22"/>
              </w:rPr>
              <w:t>;</w:t>
            </w:r>
            <w:r w:rsidR="00066188" w:rsidRPr="00066188">
              <w:rPr>
                <w:rFonts w:eastAsia="Times New Roman" w:cs="Times New Roman"/>
                <w:color w:val="000000"/>
                <w:sz w:val="22"/>
              </w:rPr>
              <w:br/>
            </w:r>
            <w:r w:rsidR="00066188" w:rsidRPr="0066599F">
              <w:rPr>
                <w:rFonts w:eastAsia="Times New Roman" w:cs="Times New Roman"/>
                <w:color w:val="000000"/>
                <w:sz w:val="22"/>
              </w:rPr>
              <w:t xml:space="preserve">- Các </w:t>
            </w:r>
            <w:r>
              <w:rPr>
                <w:rFonts w:eastAsia="Times New Roman" w:cs="Times New Roman"/>
                <w:color w:val="000000"/>
                <w:sz w:val="22"/>
              </w:rPr>
              <w:t>cơ quan, đơn vị có liên quan;</w:t>
            </w:r>
            <w:r w:rsidR="00066188" w:rsidRPr="00066188">
              <w:rPr>
                <w:rFonts w:eastAsia="Times New Roman" w:cs="Times New Roman"/>
                <w:color w:val="000000"/>
                <w:sz w:val="22"/>
              </w:rPr>
              <w:br/>
            </w:r>
            <w:r w:rsidR="00066188" w:rsidRPr="0066599F">
              <w:rPr>
                <w:rFonts w:eastAsia="Times New Roman" w:cs="Times New Roman"/>
                <w:color w:val="000000"/>
                <w:sz w:val="22"/>
              </w:rPr>
              <w:t xml:space="preserve">- UBND các </w:t>
            </w:r>
            <w:r w:rsidR="0066599F">
              <w:rPr>
                <w:rFonts w:eastAsia="Times New Roman" w:cs="Times New Roman"/>
                <w:color w:val="000000"/>
                <w:sz w:val="22"/>
              </w:rPr>
              <w:t>phường, xã;</w:t>
            </w:r>
            <w:r w:rsidR="00066188" w:rsidRPr="00066188">
              <w:rPr>
                <w:rFonts w:eastAsia="Times New Roman" w:cs="Times New Roman"/>
                <w:color w:val="000000"/>
                <w:sz w:val="22"/>
              </w:rPr>
              <w:br/>
            </w:r>
            <w:r w:rsidR="00066188" w:rsidRPr="0066599F">
              <w:rPr>
                <w:rFonts w:eastAsia="Times New Roman" w:cs="Times New Roman"/>
                <w:color w:val="000000"/>
                <w:sz w:val="22"/>
              </w:rPr>
              <w:t xml:space="preserve">- Lưu: VT, </w:t>
            </w:r>
            <w:proofErr w:type="spellStart"/>
            <w:r w:rsidR="00066188" w:rsidRPr="0066599F">
              <w:rPr>
                <w:rFonts w:eastAsia="Times New Roman" w:cs="Times New Roman"/>
                <w:color w:val="000000"/>
                <w:sz w:val="22"/>
              </w:rPr>
              <w:t>VX</w:t>
            </w:r>
            <w:proofErr w:type="spellEnd"/>
            <w:r w:rsidR="00066188" w:rsidRPr="0066599F">
              <w:rPr>
                <w:rFonts w:eastAsia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F" w:rsidRDefault="00066188" w:rsidP="0066599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618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TM. UỶ BAN NHÂN DÂN</w:t>
            </w:r>
            <w:r w:rsidRPr="0006618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  <w:t>KT. CHỦ TỊCH</w:t>
            </w:r>
            <w:r w:rsidRPr="0006618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  <w:t>PHÓ CHỦ TỊCH</w:t>
            </w:r>
          </w:p>
          <w:p w:rsidR="0066599F" w:rsidRDefault="0066599F" w:rsidP="0066599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66599F" w:rsidRDefault="0066599F" w:rsidP="0066599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66599F" w:rsidRDefault="0066599F" w:rsidP="0066599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066188" w:rsidRPr="00066188" w:rsidRDefault="00066188" w:rsidP="0066599F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618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="0066599F">
              <w:rPr>
                <w:rFonts w:eastAsia="Times New Roman" w:cs="Times New Roman"/>
                <w:b/>
                <w:bCs/>
                <w:color w:val="000000"/>
                <w:szCs w:val="28"/>
              </w:rPr>
              <w:t>Đinh Văn Hồng</w:t>
            </w:r>
          </w:p>
        </w:tc>
      </w:tr>
    </w:tbl>
    <w:p w:rsidR="00526C7C" w:rsidRDefault="00066188">
      <w:r w:rsidRPr="00066188">
        <w:rPr>
          <w:rFonts w:eastAsia="Times New Roman" w:cs="Times New Roman"/>
          <w:sz w:val="24"/>
          <w:szCs w:val="24"/>
        </w:rPr>
        <w:br/>
      </w:r>
    </w:p>
    <w:sectPr w:rsidR="00526C7C" w:rsidSect="009B341A">
      <w:pgSz w:w="11907" w:h="16840" w:code="9"/>
      <w:pgMar w:top="1134" w:right="1134" w:bottom="1134" w:left="1701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754"/>
    <w:multiLevelType w:val="hybridMultilevel"/>
    <w:tmpl w:val="9DE86C5E"/>
    <w:lvl w:ilvl="0" w:tplc="BDE48EBA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E0756E"/>
    <w:multiLevelType w:val="hybridMultilevel"/>
    <w:tmpl w:val="9E50035A"/>
    <w:lvl w:ilvl="0" w:tplc="4018628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CD4915"/>
    <w:multiLevelType w:val="hybridMultilevel"/>
    <w:tmpl w:val="2CD41B20"/>
    <w:lvl w:ilvl="0" w:tplc="7458B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88"/>
    <w:rsid w:val="00014F09"/>
    <w:rsid w:val="000338EF"/>
    <w:rsid w:val="00066188"/>
    <w:rsid w:val="001E4784"/>
    <w:rsid w:val="002A79F8"/>
    <w:rsid w:val="002C56F3"/>
    <w:rsid w:val="00396E5A"/>
    <w:rsid w:val="003D11AD"/>
    <w:rsid w:val="00402CA5"/>
    <w:rsid w:val="004302DC"/>
    <w:rsid w:val="00474928"/>
    <w:rsid w:val="00482973"/>
    <w:rsid w:val="00526C7C"/>
    <w:rsid w:val="0059634D"/>
    <w:rsid w:val="00607E78"/>
    <w:rsid w:val="00636502"/>
    <w:rsid w:val="0066599F"/>
    <w:rsid w:val="006D72A0"/>
    <w:rsid w:val="00761F8B"/>
    <w:rsid w:val="00776358"/>
    <w:rsid w:val="007B66C8"/>
    <w:rsid w:val="007C5502"/>
    <w:rsid w:val="007F5A22"/>
    <w:rsid w:val="00822651"/>
    <w:rsid w:val="0083581F"/>
    <w:rsid w:val="008E2E0E"/>
    <w:rsid w:val="00935C2C"/>
    <w:rsid w:val="009B341A"/>
    <w:rsid w:val="009D35A9"/>
    <w:rsid w:val="009E67A2"/>
    <w:rsid w:val="00A02D17"/>
    <w:rsid w:val="00AB001F"/>
    <w:rsid w:val="00BA6F77"/>
    <w:rsid w:val="00C27724"/>
    <w:rsid w:val="00C510AF"/>
    <w:rsid w:val="00CA43AD"/>
    <w:rsid w:val="00CA4B3D"/>
    <w:rsid w:val="00D00152"/>
    <w:rsid w:val="00D62F2A"/>
    <w:rsid w:val="00E253FA"/>
    <w:rsid w:val="00E267E9"/>
    <w:rsid w:val="00E44B25"/>
    <w:rsid w:val="00E73A46"/>
    <w:rsid w:val="00EC041B"/>
    <w:rsid w:val="00F26C94"/>
    <w:rsid w:val="00F529BF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66188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06618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06618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066188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4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66188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06618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06618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066188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F4A391-C2BF-4E28-8427-13459BAE822A}"/>
</file>

<file path=customXml/itemProps2.xml><?xml version="1.0" encoding="utf-8"?>
<ds:datastoreItem xmlns:ds="http://schemas.openxmlformats.org/officeDocument/2006/customXml" ds:itemID="{09E05325-BE60-4ADE-90D6-633CB0AE9977}"/>
</file>

<file path=customXml/itemProps3.xml><?xml version="1.0" encoding="utf-8"?>
<ds:datastoreItem xmlns:ds="http://schemas.openxmlformats.org/officeDocument/2006/customXml" ds:itemID="{125ABB2B-C11A-4D30-B4FE-3B718C149F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2021-01-07T06:50:00Z</dcterms:created>
  <dcterms:modified xsi:type="dcterms:W3CDTF">2021-01-08T04:23:00Z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